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1F" w:rsidRDefault="00684E1F" w:rsidP="001300E2">
      <w:pPr>
        <w:spacing w:line="440" w:lineRule="exact"/>
        <w:rPr>
          <w:rFonts w:asciiTheme="minorEastAsia" w:hAnsiTheme="minorEastAsia"/>
          <w:sz w:val="28"/>
          <w:szCs w:val="28"/>
        </w:rPr>
      </w:pPr>
      <w:r w:rsidRPr="00684E1F">
        <w:rPr>
          <w:rFonts w:asciiTheme="minorEastAsia" w:hAnsiTheme="minorEastAsia" w:hint="eastAsia"/>
          <w:sz w:val="28"/>
          <w:szCs w:val="28"/>
        </w:rPr>
        <w:t xml:space="preserve">    </w:t>
      </w:r>
    </w:p>
    <w:p w:rsidR="00684E1F" w:rsidRPr="00684E1F" w:rsidRDefault="00684E1F" w:rsidP="00913E71">
      <w:pPr>
        <w:spacing w:line="520" w:lineRule="exact"/>
        <w:rPr>
          <w:rFonts w:asciiTheme="minorEastAsia" w:hAnsiTheme="minorEastAsia"/>
          <w:sz w:val="28"/>
          <w:szCs w:val="28"/>
        </w:rPr>
      </w:pPr>
      <w:r>
        <w:rPr>
          <w:rFonts w:asciiTheme="minorEastAsia" w:hAnsiTheme="minorEastAsia" w:hint="eastAsia"/>
          <w:sz w:val="28"/>
          <w:szCs w:val="28"/>
        </w:rPr>
        <w:t>一、</w:t>
      </w:r>
      <w:r w:rsidRPr="00684E1F">
        <w:rPr>
          <w:rFonts w:asciiTheme="minorEastAsia" w:hAnsiTheme="minorEastAsia" w:hint="eastAsia"/>
          <w:sz w:val="28"/>
          <w:szCs w:val="28"/>
        </w:rPr>
        <w:t>公司概况：</w:t>
      </w:r>
    </w:p>
    <w:p w:rsidR="00684E1F" w:rsidRDefault="00684E1F" w:rsidP="00D46390">
      <w:pPr>
        <w:spacing w:line="520" w:lineRule="exact"/>
        <w:ind w:firstLine="570"/>
        <w:rPr>
          <w:rFonts w:asciiTheme="minorEastAsia" w:hAnsiTheme="minorEastAsia"/>
          <w:sz w:val="28"/>
          <w:szCs w:val="28"/>
        </w:rPr>
      </w:pPr>
      <w:r>
        <w:rPr>
          <w:rFonts w:asciiTheme="minorEastAsia" w:hAnsiTheme="minorEastAsia" w:hint="eastAsia"/>
          <w:sz w:val="28"/>
          <w:szCs w:val="28"/>
        </w:rPr>
        <w:t>博霖公司全身是始建于1997年12月的吴江市博霖医药化工机械有限公司，位于苏州市吴江区同里镇屯村东路501号，专业生产磺胺类原药、医药中间体。公司还拥有一、二类压力</w:t>
      </w:r>
      <w:r w:rsidR="00473FA6">
        <w:rPr>
          <w:rFonts w:asciiTheme="minorEastAsia" w:hAnsiTheme="minorEastAsia" w:hint="eastAsia"/>
          <w:sz w:val="28"/>
          <w:szCs w:val="28"/>
        </w:rPr>
        <w:t>容器</w:t>
      </w:r>
      <w:r>
        <w:rPr>
          <w:rFonts w:asciiTheme="minorEastAsia" w:hAnsiTheme="minorEastAsia" w:hint="eastAsia"/>
          <w:sz w:val="28"/>
          <w:szCs w:val="28"/>
        </w:rPr>
        <w:t>制造许可证，专业设计制造一、二类中低压力容器、非标设备、石油化工机械设备、热交换器、冷冻辅机系列、干燥设备及各种规格储气罐、储油罐等。2013年公司更名为吴江市博霖实业有限公司。</w:t>
      </w:r>
      <w:r w:rsidR="00E25B44">
        <w:rPr>
          <w:rFonts w:asciiTheme="minorEastAsia" w:hAnsiTheme="minorEastAsia" w:hint="eastAsia"/>
          <w:sz w:val="28"/>
          <w:szCs w:val="28"/>
        </w:rPr>
        <w:t xml:space="preserve">  </w:t>
      </w:r>
    </w:p>
    <w:p w:rsidR="007A2114" w:rsidRDefault="00E25B44" w:rsidP="007A2114">
      <w:pPr>
        <w:spacing w:line="520" w:lineRule="exact"/>
        <w:ind w:firstLine="570"/>
        <w:rPr>
          <w:rFonts w:asciiTheme="minorEastAsia" w:hAnsiTheme="minorEastAsia"/>
          <w:sz w:val="28"/>
          <w:szCs w:val="28"/>
        </w:rPr>
      </w:pPr>
      <w:r>
        <w:rPr>
          <w:rFonts w:asciiTheme="minorEastAsia" w:hAnsiTheme="minorEastAsia" w:hint="eastAsia"/>
          <w:sz w:val="28"/>
          <w:szCs w:val="28"/>
        </w:rPr>
        <w:t>公司500吨/年工业磺胺、400吨/年磺胺脒、3000吨/年硫酸二甲酯项目，2002年9月19日获得苏州市环保局</w:t>
      </w:r>
      <w:r w:rsidR="007A2114">
        <w:rPr>
          <w:rFonts w:asciiTheme="minorEastAsia" w:hAnsiTheme="minorEastAsia" w:hint="eastAsia"/>
          <w:sz w:val="28"/>
          <w:szCs w:val="28"/>
        </w:rPr>
        <w:t>环评</w:t>
      </w:r>
      <w:r>
        <w:rPr>
          <w:rFonts w:asciiTheme="minorEastAsia" w:hAnsiTheme="minorEastAsia" w:hint="eastAsia"/>
          <w:sz w:val="28"/>
          <w:szCs w:val="28"/>
        </w:rPr>
        <w:t>批复，文号：苏环建【2002】187号</w:t>
      </w:r>
      <w:r w:rsidR="007A2114">
        <w:rPr>
          <w:rFonts w:asciiTheme="minorEastAsia" w:hAnsiTheme="minorEastAsia" w:hint="eastAsia"/>
          <w:sz w:val="28"/>
          <w:szCs w:val="28"/>
        </w:rPr>
        <w:t>；2002年10月17日获得江苏省环保厅环评批复，文号：苏环管【2002】115号；2004年4月27日该项目通过了江苏省环保厅的环保验收。2004年公司将原有的硫酸二甲酯项目停产，同时开发1595吨/年磺胺系列技术技改项目，</w:t>
      </w:r>
      <w:r w:rsidR="00187D42">
        <w:rPr>
          <w:rFonts w:asciiTheme="minorEastAsia" w:hAnsiTheme="minorEastAsia" w:hint="eastAsia"/>
          <w:sz w:val="28"/>
          <w:szCs w:val="28"/>
        </w:rPr>
        <w:t>2004年9月6日获得吴江市环保局环评批复，文号：吴环建【2004】525号；2004年9月22日获得苏州市环保局环评批复，文号：苏环建【2004】1002号；2007年2月27日该项目通过了苏州市环保局的环保验收，文号：苏环验【2007】86号.</w:t>
      </w:r>
    </w:p>
    <w:p w:rsidR="00684E1F" w:rsidRDefault="00684E1F" w:rsidP="00D46390">
      <w:pPr>
        <w:spacing w:line="520" w:lineRule="exact"/>
        <w:ind w:firstLine="570"/>
        <w:rPr>
          <w:rFonts w:asciiTheme="minorEastAsia" w:hAnsiTheme="minorEastAsia"/>
          <w:sz w:val="28"/>
          <w:szCs w:val="28"/>
        </w:rPr>
      </w:pPr>
      <w:r>
        <w:rPr>
          <w:rFonts w:asciiTheme="minorEastAsia" w:hAnsiTheme="minorEastAsia" w:hint="eastAsia"/>
          <w:sz w:val="28"/>
          <w:szCs w:val="28"/>
        </w:rPr>
        <w:t>公司2002年5月获得自营进出口权；2002年10月获得</w:t>
      </w:r>
      <w:r w:rsidR="005576B9">
        <w:rPr>
          <w:rFonts w:asciiTheme="minorEastAsia" w:hAnsiTheme="minorEastAsia" w:hint="eastAsia"/>
          <w:sz w:val="28"/>
          <w:szCs w:val="28"/>
        </w:rPr>
        <w:t>ISO9001：2000质量体系认证，2006年9月公司顺利通过农业部GMP认证，同年6</w:t>
      </w:r>
      <w:r w:rsidR="005C79D3">
        <w:rPr>
          <w:rFonts w:asciiTheme="minorEastAsia" w:hAnsiTheme="minorEastAsia" w:hint="eastAsia"/>
          <w:sz w:val="28"/>
          <w:szCs w:val="28"/>
        </w:rPr>
        <w:t>月，取得了兽药批准文号。并于2011年12月通过了国家农业部GMP的复证验收。产品严格按GMP要求生产，均符合BP、USP、EP、CP药典及出口标准，并远销至东南亚、欧美等多个国家。</w:t>
      </w:r>
    </w:p>
    <w:p w:rsidR="005C79D3" w:rsidRDefault="005C79D3" w:rsidP="00D46390">
      <w:pPr>
        <w:spacing w:line="520" w:lineRule="exact"/>
        <w:ind w:firstLine="570"/>
        <w:rPr>
          <w:rFonts w:asciiTheme="minorEastAsia" w:hAnsiTheme="minorEastAsia"/>
          <w:sz w:val="28"/>
          <w:szCs w:val="28"/>
        </w:rPr>
      </w:pPr>
      <w:r>
        <w:rPr>
          <w:rFonts w:asciiTheme="minorEastAsia" w:hAnsiTheme="minorEastAsia" w:hint="eastAsia"/>
          <w:sz w:val="28"/>
          <w:szCs w:val="28"/>
        </w:rPr>
        <w:t>公司拥有固定资产</w:t>
      </w:r>
      <w:r w:rsidR="00A1136A">
        <w:rPr>
          <w:rFonts w:asciiTheme="minorEastAsia" w:hAnsiTheme="minorEastAsia" w:hint="eastAsia"/>
          <w:sz w:val="28"/>
          <w:szCs w:val="28"/>
        </w:rPr>
        <w:t>6</w:t>
      </w:r>
      <w:r>
        <w:rPr>
          <w:rFonts w:asciiTheme="minorEastAsia" w:hAnsiTheme="minorEastAsia" w:hint="eastAsia"/>
          <w:sz w:val="28"/>
          <w:szCs w:val="28"/>
        </w:rPr>
        <w:t>000万元，占地面积约</w:t>
      </w:r>
      <w:r w:rsidR="00A1136A">
        <w:rPr>
          <w:rFonts w:asciiTheme="minorEastAsia" w:hAnsiTheme="minorEastAsia" w:hint="eastAsia"/>
          <w:sz w:val="28"/>
          <w:szCs w:val="28"/>
        </w:rPr>
        <w:t>6</w:t>
      </w:r>
      <w:r>
        <w:rPr>
          <w:rFonts w:asciiTheme="minorEastAsia" w:hAnsiTheme="minorEastAsia" w:hint="eastAsia"/>
          <w:sz w:val="28"/>
          <w:szCs w:val="28"/>
        </w:rPr>
        <w:t>0000平方米，建筑面积约</w:t>
      </w:r>
      <w:r w:rsidR="00A1136A">
        <w:rPr>
          <w:rFonts w:asciiTheme="minorEastAsia" w:hAnsiTheme="minorEastAsia" w:hint="eastAsia"/>
          <w:sz w:val="28"/>
          <w:szCs w:val="28"/>
        </w:rPr>
        <w:t>36000</w:t>
      </w:r>
      <w:r>
        <w:rPr>
          <w:rFonts w:asciiTheme="minorEastAsia" w:hAnsiTheme="minorEastAsia" w:hint="eastAsia"/>
          <w:sz w:val="28"/>
          <w:szCs w:val="28"/>
        </w:rPr>
        <w:t>平方米，现有员工158人，其中技术人员22人，安全</w:t>
      </w:r>
      <w:r w:rsidR="00A1136A">
        <w:rPr>
          <w:rFonts w:asciiTheme="minorEastAsia" w:hAnsiTheme="minorEastAsia" w:hint="eastAsia"/>
          <w:sz w:val="28"/>
          <w:szCs w:val="28"/>
        </w:rPr>
        <w:t>、环保</w:t>
      </w:r>
      <w:r>
        <w:rPr>
          <w:rFonts w:asciiTheme="minorEastAsia" w:hAnsiTheme="minorEastAsia" w:hint="eastAsia"/>
          <w:sz w:val="28"/>
          <w:szCs w:val="28"/>
        </w:rPr>
        <w:t>管理人员4人，年销售额</w:t>
      </w:r>
      <w:r w:rsidR="00E25B44">
        <w:rPr>
          <w:rFonts w:asciiTheme="minorEastAsia" w:hAnsiTheme="minorEastAsia" w:hint="eastAsia"/>
          <w:sz w:val="28"/>
          <w:szCs w:val="28"/>
        </w:rPr>
        <w:t>超</w:t>
      </w:r>
      <w:r>
        <w:rPr>
          <w:rFonts w:asciiTheme="minorEastAsia" w:hAnsiTheme="minorEastAsia" w:hint="eastAsia"/>
          <w:sz w:val="28"/>
          <w:szCs w:val="28"/>
        </w:rPr>
        <w:t>近亿元。</w:t>
      </w:r>
    </w:p>
    <w:p w:rsidR="00187D42" w:rsidRDefault="00187D42" w:rsidP="00D46390">
      <w:pPr>
        <w:spacing w:line="520" w:lineRule="exact"/>
        <w:ind w:firstLine="570"/>
        <w:rPr>
          <w:rFonts w:asciiTheme="minorEastAsia" w:hAnsiTheme="minorEastAsia"/>
          <w:sz w:val="28"/>
          <w:szCs w:val="28"/>
        </w:rPr>
      </w:pPr>
    </w:p>
    <w:p w:rsidR="00187D42" w:rsidRDefault="00BF1102" w:rsidP="00D46390">
      <w:pPr>
        <w:spacing w:line="520" w:lineRule="exact"/>
        <w:ind w:firstLine="570"/>
        <w:rPr>
          <w:rFonts w:asciiTheme="minorEastAsia" w:hAnsiTheme="minorEastAsia"/>
          <w:sz w:val="28"/>
          <w:szCs w:val="28"/>
        </w:rPr>
      </w:pPr>
      <w:r>
        <w:rPr>
          <w:rFonts w:asciiTheme="minorEastAsia" w:hAnsiTheme="minorEastAsia" w:hint="eastAsia"/>
          <w:sz w:val="28"/>
          <w:szCs w:val="28"/>
        </w:rPr>
        <w:t xml:space="preserve">                        </w:t>
      </w:r>
    </w:p>
    <w:p w:rsidR="00187D42" w:rsidRDefault="00187D42" w:rsidP="00D46390">
      <w:pPr>
        <w:spacing w:line="520" w:lineRule="exact"/>
        <w:ind w:firstLine="570"/>
        <w:rPr>
          <w:rFonts w:asciiTheme="minorEastAsia" w:hAnsiTheme="minorEastAsia"/>
          <w:sz w:val="28"/>
          <w:szCs w:val="28"/>
        </w:rPr>
      </w:pPr>
    </w:p>
    <w:p w:rsidR="0052762A" w:rsidRDefault="0052762A" w:rsidP="00913E71">
      <w:pPr>
        <w:spacing w:line="520" w:lineRule="exact"/>
        <w:rPr>
          <w:rFonts w:asciiTheme="minorEastAsia" w:hAnsiTheme="minorEastAsia" w:hint="eastAsia"/>
          <w:sz w:val="28"/>
          <w:szCs w:val="28"/>
        </w:rPr>
      </w:pPr>
    </w:p>
    <w:p w:rsidR="005C79D3" w:rsidRDefault="005C79D3" w:rsidP="00913E71">
      <w:pPr>
        <w:spacing w:line="520" w:lineRule="exact"/>
        <w:rPr>
          <w:rFonts w:asciiTheme="minorEastAsia" w:hAnsiTheme="minorEastAsia"/>
          <w:sz w:val="28"/>
          <w:szCs w:val="28"/>
        </w:rPr>
      </w:pPr>
      <w:r>
        <w:rPr>
          <w:rFonts w:asciiTheme="minorEastAsia" w:hAnsiTheme="minorEastAsia" w:hint="eastAsia"/>
          <w:sz w:val="28"/>
          <w:szCs w:val="28"/>
        </w:rPr>
        <w:lastRenderedPageBreak/>
        <w:t>二、产品情况：</w:t>
      </w:r>
    </w:p>
    <w:tbl>
      <w:tblPr>
        <w:tblStyle w:val="a4"/>
        <w:tblW w:w="0" w:type="auto"/>
        <w:tblInd w:w="250" w:type="dxa"/>
        <w:tblLook w:val="04A0"/>
      </w:tblPr>
      <w:tblGrid>
        <w:gridCol w:w="1134"/>
        <w:gridCol w:w="3827"/>
        <w:gridCol w:w="2127"/>
        <w:gridCol w:w="1984"/>
      </w:tblGrid>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序号</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产品名称</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年产量(t/a)</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产品规格</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1</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对乙酰氨基苯磺酰氯</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300</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98%</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2</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磺胺噻唑</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360</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99%</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3</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磺胺喹噁啉钠</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300</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98%</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4</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对甲砜基甲苯</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600</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98%</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5</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硫辛酸</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30</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99%</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6</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替米考星</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5</w:t>
            </w:r>
          </w:p>
        </w:tc>
        <w:tc>
          <w:tcPr>
            <w:tcW w:w="198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85%</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7</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磺  胺</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500</w:t>
            </w:r>
          </w:p>
        </w:tc>
        <w:tc>
          <w:tcPr>
            <w:tcW w:w="1984" w:type="dxa"/>
          </w:tcPr>
          <w:p w:rsidR="001300E2" w:rsidRDefault="00A1136A" w:rsidP="00D46390">
            <w:pPr>
              <w:spacing w:line="520" w:lineRule="exact"/>
              <w:jc w:val="center"/>
              <w:rPr>
                <w:rFonts w:asciiTheme="minorEastAsia" w:hAnsiTheme="minorEastAsia"/>
                <w:sz w:val="28"/>
                <w:szCs w:val="28"/>
              </w:rPr>
            </w:pPr>
            <w:r>
              <w:rPr>
                <w:rFonts w:asciiTheme="minorEastAsia" w:hAnsiTheme="minorEastAsia" w:hint="eastAsia"/>
                <w:sz w:val="28"/>
                <w:szCs w:val="28"/>
              </w:rPr>
              <w:t>98%</w:t>
            </w:r>
          </w:p>
        </w:tc>
      </w:tr>
      <w:tr w:rsidR="001300E2" w:rsidTr="001300E2">
        <w:tc>
          <w:tcPr>
            <w:tcW w:w="1134"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8</w:t>
            </w:r>
          </w:p>
        </w:tc>
        <w:tc>
          <w:tcPr>
            <w:tcW w:w="38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磺胺脒</w:t>
            </w:r>
          </w:p>
        </w:tc>
        <w:tc>
          <w:tcPr>
            <w:tcW w:w="2127" w:type="dxa"/>
          </w:tcPr>
          <w:p w:rsidR="001300E2" w:rsidRDefault="001300E2" w:rsidP="00D46390">
            <w:pPr>
              <w:spacing w:line="520" w:lineRule="exact"/>
              <w:jc w:val="center"/>
              <w:rPr>
                <w:rFonts w:asciiTheme="minorEastAsia" w:hAnsiTheme="minorEastAsia"/>
                <w:sz w:val="28"/>
                <w:szCs w:val="28"/>
              </w:rPr>
            </w:pPr>
            <w:r>
              <w:rPr>
                <w:rFonts w:asciiTheme="minorEastAsia" w:hAnsiTheme="minorEastAsia" w:hint="eastAsia"/>
                <w:sz w:val="28"/>
                <w:szCs w:val="28"/>
              </w:rPr>
              <w:t>400</w:t>
            </w:r>
          </w:p>
        </w:tc>
        <w:tc>
          <w:tcPr>
            <w:tcW w:w="1984" w:type="dxa"/>
          </w:tcPr>
          <w:p w:rsidR="001300E2" w:rsidRDefault="00A1136A" w:rsidP="00D46390">
            <w:pPr>
              <w:spacing w:line="520" w:lineRule="exact"/>
              <w:jc w:val="center"/>
              <w:rPr>
                <w:rFonts w:asciiTheme="minorEastAsia" w:hAnsiTheme="minorEastAsia"/>
                <w:sz w:val="28"/>
                <w:szCs w:val="28"/>
              </w:rPr>
            </w:pPr>
            <w:r>
              <w:rPr>
                <w:rFonts w:asciiTheme="minorEastAsia" w:hAnsiTheme="minorEastAsia" w:hint="eastAsia"/>
                <w:sz w:val="28"/>
                <w:szCs w:val="28"/>
              </w:rPr>
              <w:t>99%</w:t>
            </w:r>
          </w:p>
        </w:tc>
      </w:tr>
      <w:tr w:rsidR="004C5122" w:rsidTr="001300E2">
        <w:tc>
          <w:tcPr>
            <w:tcW w:w="1134" w:type="dxa"/>
          </w:tcPr>
          <w:p w:rsidR="004C5122" w:rsidRDefault="004C5122" w:rsidP="00D46390">
            <w:pPr>
              <w:spacing w:line="520" w:lineRule="exact"/>
              <w:jc w:val="center"/>
              <w:rPr>
                <w:rFonts w:asciiTheme="minorEastAsia" w:hAnsiTheme="minorEastAsia"/>
                <w:sz w:val="28"/>
                <w:szCs w:val="28"/>
              </w:rPr>
            </w:pPr>
          </w:p>
        </w:tc>
        <w:tc>
          <w:tcPr>
            <w:tcW w:w="3827" w:type="dxa"/>
          </w:tcPr>
          <w:p w:rsidR="004C5122" w:rsidRDefault="004C5122" w:rsidP="00D46390">
            <w:pPr>
              <w:spacing w:line="520" w:lineRule="exact"/>
              <w:jc w:val="center"/>
              <w:rPr>
                <w:rFonts w:asciiTheme="minorEastAsia" w:hAnsiTheme="minorEastAsia"/>
                <w:sz w:val="28"/>
                <w:szCs w:val="28"/>
              </w:rPr>
            </w:pPr>
            <w:r>
              <w:rPr>
                <w:rFonts w:asciiTheme="minorEastAsia" w:hAnsiTheme="minorEastAsia" w:hint="eastAsia"/>
                <w:sz w:val="28"/>
                <w:szCs w:val="28"/>
              </w:rPr>
              <w:t>合       计</w:t>
            </w:r>
          </w:p>
        </w:tc>
        <w:tc>
          <w:tcPr>
            <w:tcW w:w="2127" w:type="dxa"/>
          </w:tcPr>
          <w:p w:rsidR="004C5122" w:rsidRDefault="004C5122" w:rsidP="00D46390">
            <w:pPr>
              <w:spacing w:line="520" w:lineRule="exact"/>
              <w:jc w:val="center"/>
              <w:rPr>
                <w:rFonts w:asciiTheme="minorEastAsia" w:hAnsiTheme="minorEastAsia"/>
                <w:sz w:val="28"/>
                <w:szCs w:val="28"/>
              </w:rPr>
            </w:pPr>
            <w:r>
              <w:rPr>
                <w:rFonts w:asciiTheme="minorEastAsia" w:hAnsiTheme="minorEastAsia" w:hint="eastAsia"/>
                <w:sz w:val="28"/>
                <w:szCs w:val="28"/>
              </w:rPr>
              <w:t>2495</w:t>
            </w:r>
          </w:p>
        </w:tc>
        <w:tc>
          <w:tcPr>
            <w:tcW w:w="1984" w:type="dxa"/>
          </w:tcPr>
          <w:p w:rsidR="004C5122" w:rsidRDefault="004C5122" w:rsidP="00D46390">
            <w:pPr>
              <w:spacing w:line="520" w:lineRule="exact"/>
              <w:jc w:val="center"/>
              <w:rPr>
                <w:rFonts w:asciiTheme="minorEastAsia" w:hAnsiTheme="minorEastAsia"/>
                <w:sz w:val="28"/>
                <w:szCs w:val="28"/>
              </w:rPr>
            </w:pPr>
          </w:p>
        </w:tc>
      </w:tr>
    </w:tbl>
    <w:p w:rsidR="004C5122" w:rsidRDefault="004C5122" w:rsidP="00913E71">
      <w:pPr>
        <w:spacing w:line="540" w:lineRule="exact"/>
        <w:rPr>
          <w:rFonts w:asciiTheme="minorEastAsia" w:hAnsiTheme="minorEastAsia"/>
          <w:sz w:val="28"/>
          <w:szCs w:val="28"/>
        </w:rPr>
      </w:pPr>
      <w:r>
        <w:rPr>
          <w:rFonts w:asciiTheme="minorEastAsia" w:hAnsiTheme="minorEastAsia" w:hint="eastAsia"/>
          <w:sz w:val="28"/>
          <w:szCs w:val="28"/>
        </w:rPr>
        <w:t>三、环保概况：</w:t>
      </w:r>
    </w:p>
    <w:p w:rsidR="004C5122" w:rsidRDefault="00E12396" w:rsidP="00D46390">
      <w:pPr>
        <w:spacing w:line="540" w:lineRule="exact"/>
        <w:ind w:firstLine="573"/>
        <w:rPr>
          <w:rFonts w:asciiTheme="minorEastAsia" w:hAnsiTheme="minorEastAsia"/>
          <w:sz w:val="28"/>
          <w:szCs w:val="28"/>
        </w:rPr>
      </w:pPr>
      <w:r>
        <w:rPr>
          <w:rFonts w:asciiTheme="minorEastAsia" w:hAnsiTheme="minorEastAsia" w:hint="eastAsia"/>
          <w:sz w:val="28"/>
          <w:szCs w:val="28"/>
        </w:rPr>
        <w:t>1.废气：</w:t>
      </w:r>
    </w:p>
    <w:p w:rsidR="00E12396" w:rsidRDefault="00591A35" w:rsidP="00D46390">
      <w:pPr>
        <w:spacing w:line="540" w:lineRule="exact"/>
        <w:ind w:firstLine="573"/>
        <w:rPr>
          <w:rFonts w:asciiTheme="minorEastAsia" w:hAnsiTheme="minorEastAsia"/>
          <w:sz w:val="28"/>
          <w:szCs w:val="28"/>
        </w:rPr>
      </w:pPr>
      <w:r>
        <w:rPr>
          <w:rFonts w:asciiTheme="minorEastAsia" w:hAnsiTheme="minorEastAsia" w:hint="eastAsia"/>
          <w:sz w:val="28"/>
          <w:szCs w:val="28"/>
        </w:rPr>
        <w:t>（一</w:t>
      </w:r>
      <w:r w:rsidR="00E12396">
        <w:rPr>
          <w:rFonts w:asciiTheme="minorEastAsia" w:hAnsiTheme="minorEastAsia" w:hint="eastAsia"/>
          <w:sz w:val="28"/>
          <w:szCs w:val="28"/>
        </w:rPr>
        <w:t>）有组织排放：</w:t>
      </w:r>
    </w:p>
    <w:p w:rsidR="002A52E3" w:rsidRDefault="00A1136A" w:rsidP="00D46390">
      <w:pPr>
        <w:spacing w:line="540" w:lineRule="exact"/>
        <w:ind w:firstLine="573"/>
        <w:rPr>
          <w:rFonts w:asciiTheme="minorEastAsia" w:hAnsiTheme="minorEastAsia"/>
          <w:sz w:val="28"/>
          <w:szCs w:val="28"/>
        </w:rPr>
      </w:pPr>
      <w:r>
        <w:rPr>
          <w:rFonts w:asciiTheme="minorEastAsia" w:hAnsiTheme="minorEastAsia" w:hint="eastAsia"/>
          <w:sz w:val="28"/>
          <w:szCs w:val="28"/>
        </w:rPr>
        <w:t xml:space="preserve"> </w:t>
      </w:r>
      <w:r w:rsidR="002A52E3">
        <w:rPr>
          <w:rFonts w:asciiTheme="minorEastAsia" w:hAnsiTheme="minorEastAsia" w:hint="eastAsia"/>
          <w:sz w:val="28"/>
          <w:szCs w:val="28"/>
        </w:rPr>
        <w:t>(1)对乙酰氨基苯磺酰氯产品烘干时产生溶剂废气（主要成分为非甲烷烃类），采取两级冷凝后经15m高排气筒的排放。</w:t>
      </w:r>
    </w:p>
    <w:p w:rsidR="00591A35" w:rsidRDefault="00591A35" w:rsidP="00D46390">
      <w:pPr>
        <w:spacing w:line="540" w:lineRule="exact"/>
        <w:ind w:firstLine="573"/>
        <w:rPr>
          <w:rFonts w:asciiTheme="minorEastAsia" w:hAnsiTheme="minorEastAsia"/>
          <w:sz w:val="28"/>
          <w:szCs w:val="28"/>
        </w:rPr>
      </w:pPr>
      <w:r>
        <w:rPr>
          <w:rFonts w:asciiTheme="minorEastAsia" w:hAnsiTheme="minorEastAsia" w:hint="eastAsia"/>
          <w:sz w:val="28"/>
          <w:szCs w:val="28"/>
        </w:rPr>
        <w:t>（2）对甲砜基甲苯生产中氧化还原工段产生C</w:t>
      </w:r>
      <w:r w:rsidR="00187D42">
        <w:rPr>
          <w:rFonts w:asciiTheme="minorEastAsia" w:hAnsiTheme="minorEastAsia" w:hint="eastAsia"/>
          <w:sz w:val="28"/>
          <w:szCs w:val="28"/>
        </w:rPr>
        <w:t>O</w:t>
      </w:r>
      <w:r>
        <w:rPr>
          <w:rFonts w:asciiTheme="minorEastAsia" w:hAnsiTheme="minorEastAsia" w:hint="eastAsia"/>
          <w:sz w:val="30"/>
          <w:szCs w:val="28"/>
          <w:vertAlign w:val="subscript"/>
        </w:rPr>
        <w:t>2</w:t>
      </w:r>
      <w:r>
        <w:rPr>
          <w:rFonts w:asciiTheme="minorEastAsia" w:hAnsiTheme="minorEastAsia" w:hint="eastAsia"/>
          <w:sz w:val="30"/>
          <w:szCs w:val="28"/>
        </w:rPr>
        <w:t>气体。加强通风，直接排放；</w:t>
      </w:r>
      <w:r>
        <w:rPr>
          <w:rFonts w:asciiTheme="minorEastAsia" w:hAnsiTheme="minorEastAsia" w:hint="eastAsia"/>
          <w:sz w:val="28"/>
          <w:szCs w:val="28"/>
        </w:rPr>
        <w:t>对甲砜基甲苯粗品烘干时产生少量甲醇废气，水封吸收后经15m高排气筒排放。</w:t>
      </w:r>
    </w:p>
    <w:p w:rsidR="00591A35" w:rsidRPr="00591A35" w:rsidRDefault="00591A35" w:rsidP="00D46390">
      <w:pPr>
        <w:spacing w:line="540" w:lineRule="exact"/>
        <w:ind w:firstLine="573"/>
        <w:rPr>
          <w:rFonts w:asciiTheme="minorEastAsia" w:hAnsiTheme="minorEastAsia"/>
          <w:sz w:val="30"/>
          <w:szCs w:val="28"/>
        </w:rPr>
      </w:pPr>
      <w:r>
        <w:rPr>
          <w:rFonts w:asciiTheme="minorEastAsia" w:hAnsiTheme="minorEastAsia" w:hint="eastAsia"/>
          <w:sz w:val="28"/>
          <w:szCs w:val="28"/>
        </w:rPr>
        <w:t>（3）磺胺噻唑产品干燥过程中产生少量</w:t>
      </w:r>
      <w:r w:rsidR="00187D42">
        <w:rPr>
          <w:rFonts w:asciiTheme="minorEastAsia" w:hAnsiTheme="minorEastAsia" w:hint="eastAsia"/>
          <w:sz w:val="28"/>
          <w:szCs w:val="28"/>
        </w:rPr>
        <w:t>HCL</w:t>
      </w:r>
      <w:r>
        <w:rPr>
          <w:rFonts w:asciiTheme="minorEastAsia" w:hAnsiTheme="minorEastAsia" w:hint="eastAsia"/>
          <w:sz w:val="28"/>
          <w:szCs w:val="28"/>
        </w:rPr>
        <w:t>废气，经两级水洗塔洗涤后用碱液吸收，再经15m高排气筒排放。</w:t>
      </w:r>
    </w:p>
    <w:p w:rsidR="00591A35" w:rsidRDefault="00A1136A"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（4）</w:t>
      </w:r>
      <w:r w:rsidR="00591A35">
        <w:rPr>
          <w:rFonts w:asciiTheme="minorEastAsia" w:hAnsiTheme="minorEastAsia" w:hint="eastAsia"/>
          <w:sz w:val="28"/>
          <w:szCs w:val="28"/>
        </w:rPr>
        <w:t>硫辛酸产品精制过程中溶剂甲苯回收产生含甲苯不凝废气、乙酸乙酯回收过程中产生乙酸乙酯废气，甲苯废气经两级冷凝后用活性炭吸附，再经15m高排气筒排放；乙酸乙酯废气两级冷凝后经15m高排气筒排放。</w:t>
      </w:r>
    </w:p>
    <w:p w:rsidR="00591A35" w:rsidRDefault="00591A35"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（二）无组织</w:t>
      </w:r>
      <w:r w:rsidR="003A51EF">
        <w:rPr>
          <w:rFonts w:asciiTheme="minorEastAsia" w:hAnsiTheme="minorEastAsia" w:hint="eastAsia"/>
          <w:sz w:val="28"/>
          <w:szCs w:val="28"/>
        </w:rPr>
        <w:t>废气</w:t>
      </w:r>
      <w:r>
        <w:rPr>
          <w:rFonts w:asciiTheme="minorEastAsia" w:hAnsiTheme="minorEastAsia" w:hint="eastAsia"/>
          <w:sz w:val="28"/>
          <w:szCs w:val="28"/>
        </w:rPr>
        <w:t>：</w:t>
      </w:r>
    </w:p>
    <w:p w:rsidR="00591A35" w:rsidRDefault="00591A35"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厂内</w:t>
      </w:r>
      <w:r w:rsidR="0083678F">
        <w:rPr>
          <w:rFonts w:asciiTheme="minorEastAsia" w:hAnsiTheme="minorEastAsia" w:hint="eastAsia"/>
          <w:sz w:val="28"/>
          <w:szCs w:val="28"/>
        </w:rPr>
        <w:t>无组织</w:t>
      </w:r>
      <w:r w:rsidR="003A51EF">
        <w:rPr>
          <w:rFonts w:asciiTheme="minorEastAsia" w:hAnsiTheme="minorEastAsia" w:hint="eastAsia"/>
          <w:sz w:val="28"/>
          <w:szCs w:val="28"/>
        </w:rPr>
        <w:t>废气</w:t>
      </w:r>
      <w:r w:rsidR="0083678F">
        <w:rPr>
          <w:rFonts w:asciiTheme="minorEastAsia" w:hAnsiTheme="minorEastAsia" w:hint="eastAsia"/>
          <w:sz w:val="28"/>
          <w:szCs w:val="28"/>
        </w:rPr>
        <w:t>主要是各生产装置和贮罐在装、卸料时，原料或产品中的易挥发份向大气环境的泄漏和挥发，</w:t>
      </w:r>
      <w:r w:rsidR="00A1136A">
        <w:rPr>
          <w:rFonts w:asciiTheme="minorEastAsia" w:hAnsiTheme="minorEastAsia" w:hint="eastAsia"/>
          <w:sz w:val="28"/>
          <w:szCs w:val="28"/>
        </w:rPr>
        <w:t>有</w:t>
      </w:r>
      <w:r w:rsidR="0083678F">
        <w:rPr>
          <w:rFonts w:asciiTheme="minorEastAsia" w:hAnsiTheme="minorEastAsia" w:hint="eastAsia"/>
          <w:sz w:val="28"/>
          <w:szCs w:val="28"/>
        </w:rPr>
        <w:t>烷烃类溶剂、甲苯、甲醇、</w:t>
      </w:r>
      <w:r w:rsidR="00187D42">
        <w:rPr>
          <w:rFonts w:asciiTheme="minorEastAsia" w:hAnsiTheme="minorEastAsia" w:hint="eastAsia"/>
          <w:sz w:val="28"/>
          <w:szCs w:val="28"/>
        </w:rPr>
        <w:t>HCL</w:t>
      </w:r>
      <w:r w:rsidR="00A1136A">
        <w:rPr>
          <w:rFonts w:asciiTheme="minorEastAsia" w:hAnsiTheme="minorEastAsia" w:hint="eastAsia"/>
          <w:sz w:val="28"/>
          <w:szCs w:val="28"/>
        </w:rPr>
        <w:t>等</w:t>
      </w:r>
      <w:r w:rsidR="0083678F">
        <w:rPr>
          <w:rFonts w:asciiTheme="minorEastAsia" w:hAnsiTheme="minorEastAsia" w:hint="eastAsia"/>
          <w:sz w:val="28"/>
          <w:szCs w:val="28"/>
        </w:rPr>
        <w:t>无组</w:t>
      </w:r>
      <w:r w:rsidR="0083678F">
        <w:rPr>
          <w:rFonts w:asciiTheme="minorEastAsia" w:hAnsiTheme="minorEastAsia" w:hint="eastAsia"/>
          <w:sz w:val="28"/>
          <w:szCs w:val="28"/>
        </w:rPr>
        <w:lastRenderedPageBreak/>
        <w:t>织</w:t>
      </w:r>
      <w:r w:rsidR="00A1136A">
        <w:rPr>
          <w:rFonts w:asciiTheme="minorEastAsia" w:hAnsiTheme="minorEastAsia" w:hint="eastAsia"/>
          <w:sz w:val="28"/>
          <w:szCs w:val="28"/>
        </w:rPr>
        <w:t>气体。</w:t>
      </w:r>
    </w:p>
    <w:p w:rsidR="00187D42" w:rsidRDefault="00187D42" w:rsidP="00187D42">
      <w:pPr>
        <w:spacing w:line="540" w:lineRule="exact"/>
        <w:rPr>
          <w:rFonts w:asciiTheme="minorEastAsia" w:hAnsiTheme="minorEastAsia"/>
          <w:sz w:val="28"/>
          <w:szCs w:val="28"/>
        </w:rPr>
      </w:pPr>
      <w:r>
        <w:rPr>
          <w:rFonts w:asciiTheme="minorEastAsia" w:hAnsiTheme="minorEastAsia" w:hint="eastAsia"/>
          <w:sz w:val="28"/>
          <w:szCs w:val="28"/>
        </w:rPr>
        <w:t>无组织</w:t>
      </w:r>
      <w:r w:rsidR="003A51EF">
        <w:rPr>
          <w:rFonts w:asciiTheme="minorEastAsia" w:hAnsiTheme="minorEastAsia" w:hint="eastAsia"/>
          <w:sz w:val="28"/>
          <w:szCs w:val="28"/>
        </w:rPr>
        <w:t>废气</w:t>
      </w:r>
      <w:r>
        <w:rPr>
          <w:rFonts w:asciiTheme="minorEastAsia" w:hAnsiTheme="minorEastAsia" w:hint="eastAsia"/>
          <w:sz w:val="28"/>
          <w:szCs w:val="28"/>
        </w:rPr>
        <w:t>的防止措施有：</w:t>
      </w:r>
    </w:p>
    <w:p w:rsidR="00187D42" w:rsidRPr="003A51EF" w:rsidRDefault="003A51EF" w:rsidP="003A51EF">
      <w:pPr>
        <w:spacing w:line="540" w:lineRule="exact"/>
        <w:ind w:firstLineChars="150" w:firstLine="420"/>
        <w:rPr>
          <w:rFonts w:asciiTheme="minorEastAsia" w:hAnsiTheme="minorEastAsia"/>
          <w:sz w:val="28"/>
          <w:szCs w:val="28"/>
        </w:rPr>
      </w:pPr>
      <w:r>
        <w:rPr>
          <w:rFonts w:asciiTheme="minorEastAsia" w:hAnsiTheme="minorEastAsia" w:hint="eastAsia"/>
          <w:sz w:val="28"/>
          <w:szCs w:val="28"/>
        </w:rPr>
        <w:t>（1）</w:t>
      </w:r>
      <w:r w:rsidR="00FD72D6" w:rsidRPr="003A51EF">
        <w:rPr>
          <w:rFonts w:asciiTheme="minorEastAsia" w:hAnsiTheme="minorEastAsia" w:hint="eastAsia"/>
          <w:sz w:val="28"/>
          <w:szCs w:val="28"/>
        </w:rPr>
        <w:t>原料、产品贮罐防治措施：a根据物料性质和贮罐形状，对贮罐选取内外</w:t>
      </w:r>
      <w:r w:rsidR="00F25070" w:rsidRPr="003A51EF">
        <w:rPr>
          <w:rFonts w:asciiTheme="minorEastAsia" w:hAnsiTheme="minorEastAsia" w:hint="eastAsia"/>
          <w:sz w:val="28"/>
          <w:szCs w:val="28"/>
        </w:rPr>
        <w:t>浮顶的方式；b贮罐上设冷水喷淋装置，防止夏季</w:t>
      </w:r>
      <w:r w:rsidR="00992BE4" w:rsidRPr="003A51EF">
        <w:rPr>
          <w:rFonts w:asciiTheme="minorEastAsia" w:hAnsiTheme="minorEastAsia" w:hint="eastAsia"/>
          <w:sz w:val="28"/>
          <w:szCs w:val="28"/>
        </w:rPr>
        <w:t>贮罐温度太高；c液体贮罐内用氮气封顶或用水封吸收。</w:t>
      </w:r>
    </w:p>
    <w:p w:rsidR="00187D42" w:rsidRPr="003A51EF" w:rsidRDefault="003A51EF" w:rsidP="003A51EF">
      <w:pPr>
        <w:spacing w:line="540" w:lineRule="exact"/>
        <w:ind w:left="567"/>
        <w:rPr>
          <w:rFonts w:asciiTheme="minorEastAsia" w:hAnsiTheme="minorEastAsia"/>
          <w:sz w:val="28"/>
          <w:szCs w:val="28"/>
        </w:rPr>
      </w:pPr>
      <w:r>
        <w:rPr>
          <w:rFonts w:asciiTheme="minorEastAsia" w:hAnsiTheme="minorEastAsia" w:hint="eastAsia"/>
          <w:sz w:val="28"/>
          <w:szCs w:val="28"/>
        </w:rPr>
        <w:t>（2）</w:t>
      </w:r>
      <w:r w:rsidR="00992BE4" w:rsidRPr="003A51EF">
        <w:rPr>
          <w:rFonts w:asciiTheme="minorEastAsia" w:hAnsiTheme="minorEastAsia" w:hint="eastAsia"/>
          <w:sz w:val="28"/>
          <w:szCs w:val="28"/>
        </w:rPr>
        <w:t>生产装置防止措施：a对设备、管道、阀门等经常检查、检修，保证装置气密性良好；b加强管理，所有操作严格按照既定的规程操作。</w:t>
      </w:r>
    </w:p>
    <w:p w:rsidR="0083678F" w:rsidRDefault="0083678F" w:rsidP="003A51EF">
      <w:pPr>
        <w:spacing w:line="540" w:lineRule="exact"/>
        <w:rPr>
          <w:rFonts w:asciiTheme="minorEastAsia" w:hAnsiTheme="minorEastAsia"/>
          <w:sz w:val="28"/>
          <w:szCs w:val="28"/>
        </w:rPr>
      </w:pPr>
      <w:r>
        <w:rPr>
          <w:rFonts w:asciiTheme="minorEastAsia" w:hAnsiTheme="minorEastAsia" w:hint="eastAsia"/>
          <w:sz w:val="28"/>
          <w:szCs w:val="28"/>
        </w:rPr>
        <w:t>2.废水：</w:t>
      </w:r>
    </w:p>
    <w:p w:rsidR="00F61F71" w:rsidRPr="00101D36" w:rsidRDefault="00992BE4" w:rsidP="00F61F71">
      <w:pPr>
        <w:spacing w:line="540" w:lineRule="exact"/>
        <w:ind w:firstLine="555"/>
        <w:rPr>
          <w:rFonts w:cs="Arial"/>
          <w:kern w:val="0"/>
          <w:sz w:val="28"/>
          <w:szCs w:val="28"/>
        </w:rPr>
      </w:pPr>
      <w:r>
        <w:rPr>
          <w:rFonts w:asciiTheme="minorEastAsia" w:hAnsiTheme="minorEastAsia" w:hint="eastAsia"/>
          <w:sz w:val="28"/>
          <w:szCs w:val="28"/>
        </w:rPr>
        <w:t>2015年3月公司对原有</w:t>
      </w:r>
      <w:r w:rsidR="00B80C89">
        <w:rPr>
          <w:rFonts w:asciiTheme="minorEastAsia" w:hAnsiTheme="minorEastAsia" w:hint="eastAsia"/>
          <w:sz w:val="28"/>
          <w:szCs w:val="28"/>
        </w:rPr>
        <w:t>的污水处理设施进行技术改造。</w:t>
      </w:r>
      <w:r w:rsidR="00F61F71" w:rsidRPr="00101D36">
        <w:rPr>
          <w:rFonts w:cs="Arial"/>
          <w:kern w:val="0"/>
          <w:sz w:val="28"/>
          <w:szCs w:val="28"/>
        </w:rPr>
        <w:t>工艺流程说明：</w:t>
      </w:r>
    </w:p>
    <w:p w:rsidR="00F61F71" w:rsidRDefault="00F61F71" w:rsidP="00F61F71">
      <w:pPr>
        <w:autoSpaceDE w:val="0"/>
        <w:autoSpaceDN w:val="0"/>
        <w:adjustRightInd w:val="0"/>
        <w:ind w:firstLineChars="202" w:firstLine="566"/>
        <w:rPr>
          <w:rFonts w:cs="Arial"/>
          <w:kern w:val="0"/>
          <w:sz w:val="28"/>
          <w:szCs w:val="28"/>
        </w:rPr>
      </w:pPr>
      <w:r w:rsidRPr="00101D36">
        <w:rPr>
          <w:rFonts w:cs="Arial"/>
          <w:kern w:val="0"/>
          <w:sz w:val="28"/>
          <w:szCs w:val="28"/>
        </w:rPr>
        <w:t>（</w:t>
      </w:r>
      <w:r w:rsidRPr="00101D36">
        <w:rPr>
          <w:rFonts w:cs="Arial"/>
          <w:kern w:val="0"/>
          <w:sz w:val="28"/>
          <w:szCs w:val="28"/>
        </w:rPr>
        <w:t>1</w:t>
      </w:r>
      <w:r w:rsidRPr="00101D36">
        <w:rPr>
          <w:rFonts w:cs="Arial"/>
          <w:kern w:val="0"/>
          <w:sz w:val="28"/>
          <w:szCs w:val="28"/>
        </w:rPr>
        <w:t>）</w:t>
      </w:r>
      <w:r>
        <w:rPr>
          <w:rFonts w:cs="Arial" w:hint="eastAsia"/>
          <w:kern w:val="0"/>
          <w:sz w:val="28"/>
          <w:szCs w:val="28"/>
        </w:rPr>
        <w:t>车间废水根据水质不同分别进入不同工艺废水分类收集，含高盐的工艺废水进入高盐废水收集罐，地面冲洗水等低盐废水进入工艺废水调节池。</w:t>
      </w:r>
    </w:p>
    <w:p w:rsidR="00F61F71" w:rsidRDefault="00F61F71" w:rsidP="00F61F71">
      <w:pPr>
        <w:autoSpaceDE w:val="0"/>
        <w:autoSpaceDN w:val="0"/>
        <w:adjustRightInd w:val="0"/>
        <w:ind w:firstLineChars="200" w:firstLine="560"/>
        <w:rPr>
          <w:rFonts w:cs="Arial"/>
          <w:kern w:val="0"/>
          <w:sz w:val="28"/>
          <w:szCs w:val="28"/>
        </w:rPr>
      </w:pPr>
      <w:r>
        <w:rPr>
          <w:rFonts w:cs="Arial" w:hint="eastAsia"/>
          <w:kern w:val="0"/>
          <w:sz w:val="28"/>
          <w:szCs w:val="28"/>
        </w:rPr>
        <w:t>（</w:t>
      </w:r>
      <w:r>
        <w:rPr>
          <w:rFonts w:cs="Arial" w:hint="eastAsia"/>
          <w:kern w:val="0"/>
          <w:sz w:val="28"/>
          <w:szCs w:val="28"/>
        </w:rPr>
        <w:t>2</w:t>
      </w:r>
      <w:r>
        <w:rPr>
          <w:rFonts w:cs="Arial" w:hint="eastAsia"/>
          <w:kern w:val="0"/>
          <w:sz w:val="28"/>
          <w:szCs w:val="28"/>
        </w:rPr>
        <w:t>）高浓高盐废水单独收集</w:t>
      </w:r>
      <w:r>
        <w:rPr>
          <w:rFonts w:cs="Arial" w:hint="eastAsia"/>
          <w:sz w:val="28"/>
          <w:szCs w:val="28"/>
        </w:rPr>
        <w:t>，</w:t>
      </w:r>
      <w:r w:rsidRPr="007B3234">
        <w:rPr>
          <w:rFonts w:cs="Arial" w:hint="eastAsia"/>
          <w:sz w:val="28"/>
          <w:szCs w:val="28"/>
        </w:rPr>
        <w:t>废水经蒸发器进行蒸发脱盐处理，废盐委托处理</w:t>
      </w:r>
      <w:r>
        <w:rPr>
          <w:rFonts w:cs="Arial" w:hint="eastAsia"/>
          <w:sz w:val="28"/>
          <w:szCs w:val="28"/>
        </w:rPr>
        <w:t>，</w:t>
      </w:r>
      <w:r w:rsidRPr="007B3234">
        <w:rPr>
          <w:rFonts w:cs="Arial" w:hint="eastAsia"/>
          <w:sz w:val="28"/>
          <w:szCs w:val="28"/>
        </w:rPr>
        <w:t>冷凝液</w:t>
      </w:r>
      <w:r>
        <w:rPr>
          <w:rFonts w:cs="Arial" w:hint="eastAsia"/>
          <w:sz w:val="28"/>
          <w:szCs w:val="28"/>
        </w:rPr>
        <w:t>因含有部分低沸点有机物质至</w:t>
      </w:r>
      <w:r>
        <w:rPr>
          <w:rFonts w:cs="Arial" w:hint="eastAsia"/>
          <w:kern w:val="0"/>
          <w:sz w:val="28"/>
          <w:szCs w:val="28"/>
        </w:rPr>
        <w:t>工艺废水调节池</w:t>
      </w:r>
      <w:r w:rsidRPr="007B3234">
        <w:rPr>
          <w:rFonts w:cs="Arial" w:hint="eastAsia"/>
          <w:sz w:val="28"/>
          <w:szCs w:val="28"/>
        </w:rPr>
        <w:t>。</w:t>
      </w:r>
    </w:p>
    <w:p w:rsidR="00F61F71" w:rsidRPr="00101D36" w:rsidRDefault="00F61F71" w:rsidP="00F61F71">
      <w:pPr>
        <w:autoSpaceDE w:val="0"/>
        <w:autoSpaceDN w:val="0"/>
        <w:adjustRightInd w:val="0"/>
        <w:ind w:firstLineChars="200" w:firstLine="560"/>
        <w:rPr>
          <w:rFonts w:cs="Arial"/>
          <w:kern w:val="0"/>
          <w:sz w:val="28"/>
          <w:szCs w:val="28"/>
        </w:rPr>
      </w:pPr>
      <w:r w:rsidRPr="00101D36">
        <w:rPr>
          <w:rFonts w:cs="Arial"/>
          <w:kern w:val="0"/>
          <w:sz w:val="28"/>
          <w:szCs w:val="28"/>
        </w:rPr>
        <w:t>（</w:t>
      </w:r>
      <w:r>
        <w:rPr>
          <w:rFonts w:cs="Arial" w:hint="eastAsia"/>
          <w:kern w:val="0"/>
          <w:sz w:val="28"/>
          <w:szCs w:val="28"/>
        </w:rPr>
        <w:t>3</w:t>
      </w:r>
      <w:r w:rsidRPr="00101D36">
        <w:rPr>
          <w:rFonts w:cs="Arial"/>
          <w:kern w:val="0"/>
          <w:sz w:val="28"/>
          <w:szCs w:val="28"/>
        </w:rPr>
        <w:t>）</w:t>
      </w:r>
      <w:r>
        <w:rPr>
          <w:rFonts w:cs="Arial" w:hint="eastAsia"/>
          <w:kern w:val="0"/>
          <w:sz w:val="28"/>
          <w:szCs w:val="28"/>
        </w:rPr>
        <w:t>工艺废水调节池中收集的蒸发冷凝水</w:t>
      </w:r>
      <w:r w:rsidRPr="00101D36">
        <w:rPr>
          <w:rFonts w:cs="Arial"/>
          <w:kern w:val="0"/>
          <w:sz w:val="28"/>
          <w:szCs w:val="28"/>
        </w:rPr>
        <w:t>、冲洗水及真空、检测化验废水，在</w:t>
      </w:r>
      <w:r>
        <w:rPr>
          <w:rFonts w:cs="Arial" w:hint="eastAsia"/>
          <w:kern w:val="0"/>
          <w:sz w:val="28"/>
          <w:szCs w:val="28"/>
        </w:rPr>
        <w:t>工艺废水调节</w:t>
      </w:r>
      <w:r w:rsidRPr="00101D36">
        <w:rPr>
          <w:rFonts w:cs="Arial"/>
          <w:kern w:val="0"/>
          <w:sz w:val="28"/>
          <w:szCs w:val="28"/>
        </w:rPr>
        <w:t>池中混合并调节</w:t>
      </w:r>
      <w:r w:rsidRPr="00101D36">
        <w:rPr>
          <w:rFonts w:cs="Arial"/>
          <w:kern w:val="0"/>
          <w:sz w:val="28"/>
          <w:szCs w:val="28"/>
        </w:rPr>
        <w:t>pH</w:t>
      </w:r>
      <w:r w:rsidRPr="00101D36">
        <w:rPr>
          <w:rFonts w:cs="Arial"/>
          <w:kern w:val="0"/>
          <w:sz w:val="28"/>
          <w:szCs w:val="28"/>
        </w:rPr>
        <w:t>至</w:t>
      </w:r>
      <w:r w:rsidRPr="00101D36">
        <w:rPr>
          <w:rFonts w:cs="Arial"/>
          <w:kern w:val="0"/>
          <w:sz w:val="28"/>
          <w:szCs w:val="28"/>
        </w:rPr>
        <w:t>3</w:t>
      </w:r>
      <w:r w:rsidRPr="00101D36">
        <w:rPr>
          <w:rFonts w:cs="Arial"/>
          <w:kern w:val="0"/>
          <w:sz w:val="28"/>
          <w:szCs w:val="28"/>
        </w:rPr>
        <w:t>左右，进入</w:t>
      </w:r>
      <w:r>
        <w:rPr>
          <w:rFonts w:cs="Arial" w:hint="eastAsia"/>
          <w:kern w:val="0"/>
          <w:sz w:val="28"/>
          <w:szCs w:val="28"/>
        </w:rPr>
        <w:t>铁碳</w:t>
      </w:r>
      <w:r w:rsidRPr="00101D36">
        <w:rPr>
          <w:rFonts w:cs="Arial"/>
          <w:kern w:val="0"/>
          <w:sz w:val="28"/>
          <w:szCs w:val="28"/>
        </w:rPr>
        <w:t>微电解系统，大部分有毒物质被降解或减毒，废水可生化性得到大幅度提高。</w:t>
      </w:r>
      <w:r w:rsidRPr="00101D36">
        <w:rPr>
          <w:rFonts w:cs="Arial"/>
          <w:kern w:val="0"/>
          <w:sz w:val="28"/>
          <w:szCs w:val="28"/>
        </w:rPr>
        <w:t xml:space="preserve"> </w:t>
      </w:r>
    </w:p>
    <w:p w:rsidR="00F61F71" w:rsidRPr="00101D36" w:rsidRDefault="00F61F71" w:rsidP="00F61F71">
      <w:pPr>
        <w:autoSpaceDE w:val="0"/>
        <w:autoSpaceDN w:val="0"/>
        <w:adjustRightInd w:val="0"/>
        <w:ind w:firstLineChars="200" w:firstLine="560"/>
        <w:rPr>
          <w:rFonts w:cs="Arial"/>
          <w:kern w:val="0"/>
          <w:sz w:val="28"/>
          <w:szCs w:val="28"/>
        </w:rPr>
      </w:pPr>
      <w:r w:rsidRPr="00101D36">
        <w:rPr>
          <w:rFonts w:cs="Arial"/>
          <w:kern w:val="0"/>
          <w:sz w:val="28"/>
          <w:szCs w:val="28"/>
        </w:rPr>
        <w:t>（</w:t>
      </w:r>
      <w:r>
        <w:rPr>
          <w:rFonts w:cs="Arial" w:hint="eastAsia"/>
          <w:kern w:val="0"/>
          <w:sz w:val="28"/>
          <w:szCs w:val="28"/>
        </w:rPr>
        <w:t>4</w:t>
      </w:r>
      <w:r w:rsidRPr="00101D36">
        <w:rPr>
          <w:rFonts w:cs="Arial"/>
          <w:kern w:val="0"/>
          <w:sz w:val="28"/>
          <w:szCs w:val="28"/>
        </w:rPr>
        <w:t>）</w:t>
      </w:r>
      <w:r>
        <w:rPr>
          <w:rFonts w:cs="Arial" w:hint="eastAsia"/>
          <w:kern w:val="0"/>
          <w:sz w:val="28"/>
          <w:szCs w:val="28"/>
        </w:rPr>
        <w:t>铁碳出水进入沉淀池出水进入芬顿氧化池，投加</w:t>
      </w:r>
      <w:r>
        <w:rPr>
          <w:rFonts w:cs="Arial" w:hint="eastAsia"/>
          <w:kern w:val="0"/>
          <w:sz w:val="28"/>
          <w:szCs w:val="28"/>
        </w:rPr>
        <w:t>H</w:t>
      </w:r>
      <w:r w:rsidRPr="00767CD1">
        <w:rPr>
          <w:rFonts w:cs="Arial" w:hint="eastAsia"/>
          <w:kern w:val="0"/>
          <w:sz w:val="28"/>
          <w:szCs w:val="28"/>
          <w:vertAlign w:val="subscript"/>
        </w:rPr>
        <w:t>2</w:t>
      </w:r>
      <w:r>
        <w:rPr>
          <w:rFonts w:cs="Arial" w:hint="eastAsia"/>
          <w:kern w:val="0"/>
          <w:sz w:val="28"/>
          <w:szCs w:val="28"/>
        </w:rPr>
        <w:t>O</w:t>
      </w:r>
      <w:r w:rsidRPr="00767CD1">
        <w:rPr>
          <w:rFonts w:cs="Arial" w:hint="eastAsia"/>
          <w:kern w:val="0"/>
          <w:sz w:val="28"/>
          <w:szCs w:val="28"/>
          <w:vertAlign w:val="subscript"/>
        </w:rPr>
        <w:t>2</w:t>
      </w:r>
      <w:r>
        <w:rPr>
          <w:rFonts w:cs="Arial" w:hint="eastAsia"/>
          <w:kern w:val="0"/>
          <w:sz w:val="28"/>
          <w:szCs w:val="28"/>
        </w:rPr>
        <w:t>进行芬顿氧化，进一步去除色度及其他残余难降解有机物。</w:t>
      </w:r>
    </w:p>
    <w:p w:rsidR="00F61F71" w:rsidRDefault="00F61F71" w:rsidP="00F61F71">
      <w:pPr>
        <w:autoSpaceDE w:val="0"/>
        <w:autoSpaceDN w:val="0"/>
        <w:adjustRightInd w:val="0"/>
        <w:ind w:firstLineChars="200" w:firstLine="560"/>
        <w:rPr>
          <w:rFonts w:cs="Arial"/>
          <w:kern w:val="0"/>
          <w:sz w:val="28"/>
          <w:szCs w:val="28"/>
        </w:rPr>
      </w:pPr>
      <w:r>
        <w:rPr>
          <w:rFonts w:cs="Arial" w:hint="eastAsia"/>
          <w:kern w:val="0"/>
          <w:sz w:val="28"/>
          <w:szCs w:val="28"/>
        </w:rPr>
        <w:t>（</w:t>
      </w:r>
      <w:r>
        <w:rPr>
          <w:rFonts w:cs="Arial" w:hint="eastAsia"/>
          <w:kern w:val="0"/>
          <w:sz w:val="28"/>
          <w:szCs w:val="28"/>
        </w:rPr>
        <w:t>5</w:t>
      </w:r>
      <w:r>
        <w:rPr>
          <w:rFonts w:cs="Arial" w:hint="eastAsia"/>
          <w:kern w:val="0"/>
          <w:sz w:val="28"/>
          <w:szCs w:val="28"/>
        </w:rPr>
        <w:t>）出水进入中和絮凝沉淀，投加液碱，使其</w:t>
      </w:r>
      <w:r>
        <w:rPr>
          <w:rFonts w:cs="Arial" w:hint="eastAsia"/>
          <w:kern w:val="0"/>
          <w:sz w:val="28"/>
          <w:szCs w:val="28"/>
        </w:rPr>
        <w:t>pH</w:t>
      </w:r>
      <w:r>
        <w:rPr>
          <w:rFonts w:cs="Arial" w:hint="eastAsia"/>
          <w:kern w:val="0"/>
          <w:sz w:val="28"/>
          <w:szCs w:val="28"/>
        </w:rPr>
        <w:t>控制在</w:t>
      </w:r>
      <w:r>
        <w:rPr>
          <w:rFonts w:cs="Arial" w:hint="eastAsia"/>
          <w:kern w:val="0"/>
          <w:sz w:val="28"/>
          <w:szCs w:val="28"/>
        </w:rPr>
        <w:t>7~8</w:t>
      </w:r>
      <w:r>
        <w:rPr>
          <w:rFonts w:cs="Arial" w:hint="eastAsia"/>
          <w:kern w:val="0"/>
          <w:sz w:val="28"/>
          <w:szCs w:val="28"/>
        </w:rPr>
        <w:t>左右，同时投加</w:t>
      </w:r>
      <w:r>
        <w:rPr>
          <w:rFonts w:cs="Arial" w:hint="eastAsia"/>
          <w:kern w:val="0"/>
          <w:sz w:val="28"/>
          <w:szCs w:val="28"/>
        </w:rPr>
        <w:t>PAM</w:t>
      </w:r>
      <w:r>
        <w:rPr>
          <w:rFonts w:cs="Arial" w:hint="eastAsia"/>
          <w:kern w:val="0"/>
          <w:sz w:val="28"/>
          <w:szCs w:val="28"/>
        </w:rPr>
        <w:t>，搅拌均匀后，进入沉淀池进行沉淀，污泥排入污泥浓缩池进行处理。</w:t>
      </w:r>
    </w:p>
    <w:p w:rsidR="00F61F71" w:rsidRPr="00101D36" w:rsidRDefault="00F61F71" w:rsidP="00F61F71">
      <w:pPr>
        <w:autoSpaceDE w:val="0"/>
        <w:autoSpaceDN w:val="0"/>
        <w:adjustRightInd w:val="0"/>
        <w:ind w:firstLineChars="200" w:firstLine="560"/>
        <w:rPr>
          <w:rFonts w:cs="Arial"/>
          <w:kern w:val="0"/>
          <w:sz w:val="28"/>
          <w:szCs w:val="28"/>
        </w:rPr>
      </w:pPr>
      <w:r w:rsidRPr="00101D36">
        <w:rPr>
          <w:rFonts w:cs="Arial"/>
          <w:kern w:val="0"/>
          <w:sz w:val="28"/>
          <w:szCs w:val="28"/>
        </w:rPr>
        <w:t>（</w:t>
      </w:r>
      <w:r>
        <w:rPr>
          <w:rFonts w:cs="Arial" w:hint="eastAsia"/>
          <w:kern w:val="0"/>
          <w:sz w:val="28"/>
          <w:szCs w:val="28"/>
        </w:rPr>
        <w:t>6</w:t>
      </w:r>
      <w:r w:rsidRPr="00101D36">
        <w:rPr>
          <w:rFonts w:cs="Arial"/>
          <w:kern w:val="0"/>
          <w:sz w:val="28"/>
          <w:szCs w:val="28"/>
        </w:rPr>
        <w:t>）</w:t>
      </w:r>
      <w:r>
        <w:rPr>
          <w:rFonts w:cs="Arial" w:hint="eastAsia"/>
          <w:kern w:val="0"/>
          <w:sz w:val="28"/>
          <w:szCs w:val="28"/>
        </w:rPr>
        <w:t>中和絮凝池出水</w:t>
      </w:r>
      <w:r w:rsidRPr="00101D36">
        <w:rPr>
          <w:rFonts w:cs="Arial"/>
          <w:kern w:val="0"/>
          <w:sz w:val="28"/>
          <w:szCs w:val="28"/>
        </w:rPr>
        <w:t>与初期雨水、生活污水等低浓度废水于生化调节池中充分均匀水质，泵至主体生化处理系统，首先通过</w:t>
      </w:r>
      <w:r>
        <w:rPr>
          <w:rFonts w:cs="Arial" w:hint="eastAsia"/>
          <w:kern w:val="0"/>
          <w:sz w:val="28"/>
          <w:szCs w:val="28"/>
        </w:rPr>
        <w:t>水解酸化池</w:t>
      </w:r>
      <w:r w:rsidRPr="00101D36">
        <w:rPr>
          <w:rFonts w:cs="Arial"/>
          <w:kern w:val="0"/>
          <w:sz w:val="28"/>
          <w:szCs w:val="28"/>
        </w:rPr>
        <w:t>，大幅提高废水的可生化性；再自流到</w:t>
      </w:r>
      <w:r>
        <w:rPr>
          <w:rFonts w:cs="Arial" w:hint="eastAsia"/>
          <w:kern w:val="0"/>
          <w:sz w:val="28"/>
          <w:szCs w:val="28"/>
        </w:rPr>
        <w:t>活性污泥池</w:t>
      </w:r>
      <w:r w:rsidRPr="00101D36">
        <w:rPr>
          <w:rFonts w:cs="Arial"/>
          <w:kern w:val="0"/>
          <w:sz w:val="28"/>
          <w:szCs w:val="28"/>
        </w:rPr>
        <w:t>，</w:t>
      </w:r>
      <w:r>
        <w:rPr>
          <w:rFonts w:cs="Arial" w:hint="eastAsia"/>
          <w:kern w:val="0"/>
          <w:sz w:val="28"/>
          <w:szCs w:val="28"/>
        </w:rPr>
        <w:t>通过曝气调节</w:t>
      </w:r>
      <w:r w:rsidRPr="0037372E">
        <w:rPr>
          <w:rFonts w:cs="Arial"/>
          <w:kern w:val="0"/>
          <w:sz w:val="28"/>
          <w:szCs w:val="28"/>
        </w:rPr>
        <w:t>对</w:t>
      </w:r>
      <w:hyperlink r:id="rId8" w:tgtFrame="_blank" w:history="1">
        <w:r w:rsidRPr="0037372E">
          <w:rPr>
            <w:kern w:val="0"/>
            <w:sz w:val="28"/>
            <w:szCs w:val="28"/>
          </w:rPr>
          <w:t>污水</w:t>
        </w:r>
      </w:hyperlink>
      <w:r w:rsidRPr="0037372E">
        <w:rPr>
          <w:rFonts w:cs="Arial"/>
          <w:kern w:val="0"/>
          <w:sz w:val="28"/>
          <w:szCs w:val="28"/>
        </w:rPr>
        <w:t>和各种微生物群体进行连续</w:t>
      </w:r>
      <w:hyperlink r:id="rId9" w:tgtFrame="_blank" w:history="1">
        <w:r w:rsidRPr="0037372E">
          <w:rPr>
            <w:kern w:val="0"/>
            <w:sz w:val="28"/>
            <w:szCs w:val="28"/>
          </w:rPr>
          <w:t>混合培养</w:t>
        </w:r>
      </w:hyperlink>
      <w:r w:rsidRPr="0037372E">
        <w:rPr>
          <w:rFonts w:cs="Arial"/>
          <w:kern w:val="0"/>
          <w:sz w:val="28"/>
          <w:szCs w:val="28"/>
        </w:rPr>
        <w:t>，形成活性污泥。利用活性污泥的生物凝聚、吸附和</w:t>
      </w:r>
      <w:hyperlink r:id="rId10" w:tgtFrame="_blank" w:history="1">
        <w:r w:rsidRPr="0037372E">
          <w:rPr>
            <w:kern w:val="0"/>
            <w:sz w:val="28"/>
            <w:szCs w:val="28"/>
          </w:rPr>
          <w:t>氧化作</w:t>
        </w:r>
        <w:r w:rsidRPr="0037372E">
          <w:rPr>
            <w:kern w:val="0"/>
            <w:sz w:val="28"/>
            <w:szCs w:val="28"/>
          </w:rPr>
          <w:lastRenderedPageBreak/>
          <w:t>用</w:t>
        </w:r>
      </w:hyperlink>
      <w:r w:rsidRPr="0037372E">
        <w:rPr>
          <w:rFonts w:cs="Arial"/>
          <w:kern w:val="0"/>
          <w:sz w:val="28"/>
          <w:szCs w:val="28"/>
        </w:rPr>
        <w:t>，以分解去除污水中的有机污染物。</w:t>
      </w:r>
      <w:r>
        <w:rPr>
          <w:rFonts w:cs="Arial" w:hint="eastAsia"/>
          <w:kern w:val="0"/>
          <w:sz w:val="28"/>
          <w:szCs w:val="28"/>
        </w:rPr>
        <w:t>出水进入二沉池，进行泥水分离</w:t>
      </w:r>
      <w:r w:rsidRPr="0037372E">
        <w:rPr>
          <w:rFonts w:cs="Arial"/>
          <w:kern w:val="0"/>
          <w:sz w:val="28"/>
          <w:szCs w:val="28"/>
        </w:rPr>
        <w:t>。</w:t>
      </w:r>
    </w:p>
    <w:p w:rsidR="00F61F71" w:rsidRPr="00101D36" w:rsidRDefault="00F61F71" w:rsidP="00F61F71">
      <w:pPr>
        <w:autoSpaceDE w:val="0"/>
        <w:autoSpaceDN w:val="0"/>
        <w:adjustRightInd w:val="0"/>
        <w:ind w:firstLineChars="200" w:firstLine="560"/>
        <w:rPr>
          <w:rFonts w:cs="Arial"/>
          <w:kern w:val="0"/>
          <w:sz w:val="28"/>
          <w:szCs w:val="28"/>
        </w:rPr>
      </w:pPr>
      <w:r w:rsidRPr="00101D36">
        <w:rPr>
          <w:rFonts w:cs="Arial"/>
          <w:kern w:val="0"/>
          <w:sz w:val="28"/>
          <w:szCs w:val="28"/>
        </w:rPr>
        <w:t>（</w:t>
      </w:r>
      <w:r>
        <w:rPr>
          <w:rFonts w:cs="Arial" w:hint="eastAsia"/>
          <w:kern w:val="0"/>
          <w:sz w:val="28"/>
          <w:szCs w:val="28"/>
        </w:rPr>
        <w:t>7</w:t>
      </w:r>
      <w:r w:rsidRPr="00101D36">
        <w:rPr>
          <w:rFonts w:cs="Arial"/>
          <w:kern w:val="0"/>
          <w:sz w:val="28"/>
          <w:szCs w:val="28"/>
        </w:rPr>
        <w:t>）</w:t>
      </w:r>
      <w:r>
        <w:rPr>
          <w:rFonts w:cs="Arial" w:hint="eastAsia"/>
          <w:kern w:val="0"/>
          <w:sz w:val="28"/>
          <w:szCs w:val="28"/>
        </w:rPr>
        <w:t>出水经次氯酸钠氧化后，达标排放。</w:t>
      </w:r>
    </w:p>
    <w:p w:rsidR="00F61F71" w:rsidRPr="00F61F71" w:rsidRDefault="00F61F71" w:rsidP="00F61F71">
      <w:pPr>
        <w:autoSpaceDE w:val="0"/>
        <w:autoSpaceDN w:val="0"/>
        <w:adjustRightInd w:val="0"/>
        <w:ind w:firstLineChars="200" w:firstLine="560"/>
        <w:rPr>
          <w:rFonts w:cs="Arial"/>
          <w:kern w:val="0"/>
          <w:sz w:val="28"/>
          <w:szCs w:val="28"/>
        </w:rPr>
      </w:pPr>
      <w:r w:rsidRPr="00101D36">
        <w:rPr>
          <w:rFonts w:cs="Arial"/>
          <w:kern w:val="0"/>
          <w:sz w:val="28"/>
          <w:szCs w:val="28"/>
        </w:rPr>
        <w:t>（</w:t>
      </w:r>
      <w:r>
        <w:rPr>
          <w:rFonts w:cs="Arial" w:hint="eastAsia"/>
          <w:kern w:val="0"/>
          <w:sz w:val="28"/>
          <w:szCs w:val="28"/>
        </w:rPr>
        <w:t>8</w:t>
      </w:r>
      <w:r w:rsidRPr="00101D36">
        <w:rPr>
          <w:rFonts w:cs="Arial"/>
          <w:kern w:val="0"/>
          <w:sz w:val="28"/>
          <w:szCs w:val="28"/>
        </w:rPr>
        <w:t>）废水</w:t>
      </w:r>
      <w:r>
        <w:rPr>
          <w:rFonts w:cs="Arial" w:hint="eastAsia"/>
          <w:kern w:val="0"/>
          <w:sz w:val="28"/>
          <w:szCs w:val="28"/>
        </w:rPr>
        <w:t>生化</w:t>
      </w:r>
      <w:r w:rsidRPr="00101D36">
        <w:rPr>
          <w:rFonts w:cs="Arial"/>
          <w:kern w:val="0"/>
          <w:sz w:val="28"/>
          <w:szCs w:val="28"/>
        </w:rPr>
        <w:t>处理过程中产生的污泥经板框压滤脱水，污泥干化装置干化后</w:t>
      </w:r>
      <w:r>
        <w:rPr>
          <w:rFonts w:cs="Arial" w:hint="eastAsia"/>
          <w:kern w:val="0"/>
          <w:sz w:val="28"/>
          <w:szCs w:val="28"/>
        </w:rPr>
        <w:t>委外</w:t>
      </w:r>
      <w:r w:rsidRPr="00101D36">
        <w:rPr>
          <w:rFonts w:cs="Arial"/>
          <w:kern w:val="0"/>
          <w:sz w:val="28"/>
          <w:szCs w:val="28"/>
        </w:rPr>
        <w:t>处置。</w:t>
      </w:r>
    </w:p>
    <w:p w:rsidR="00FA1E53" w:rsidRDefault="00FA1E53"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（2）生活污水：</w:t>
      </w:r>
    </w:p>
    <w:p w:rsidR="00A1136A" w:rsidRPr="00A1136A" w:rsidRDefault="00A1136A"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厂内生活污水收集后排入公司污水处理站处理，处理达标后排放到盐船港。</w:t>
      </w:r>
    </w:p>
    <w:p w:rsidR="00FA1E53" w:rsidRDefault="00FA1E53"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w:t>
      </w:r>
      <w:r w:rsidR="00A1136A">
        <w:rPr>
          <w:rFonts w:asciiTheme="minorEastAsia" w:hAnsiTheme="minorEastAsia" w:hint="eastAsia"/>
          <w:sz w:val="28"/>
          <w:szCs w:val="28"/>
        </w:rPr>
        <w:t>3</w:t>
      </w:r>
      <w:r>
        <w:rPr>
          <w:rFonts w:asciiTheme="minorEastAsia" w:hAnsiTheme="minorEastAsia" w:hint="eastAsia"/>
          <w:sz w:val="28"/>
          <w:szCs w:val="28"/>
        </w:rPr>
        <w:t>）地面冲洗水：</w:t>
      </w:r>
    </w:p>
    <w:p w:rsidR="00FA1E53" w:rsidRDefault="00FA1E53"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厂内车间地面冲洗水</w:t>
      </w:r>
      <w:r w:rsidR="006053C0">
        <w:rPr>
          <w:rFonts w:asciiTheme="minorEastAsia" w:hAnsiTheme="minorEastAsia" w:hint="eastAsia"/>
          <w:sz w:val="28"/>
          <w:szCs w:val="28"/>
        </w:rPr>
        <w:t>排入公司污水处理站处理，处理达标后排放到盐船港。</w:t>
      </w: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A04ACC" w:rsidRDefault="00A04ACC" w:rsidP="00D46390">
      <w:pPr>
        <w:spacing w:line="540" w:lineRule="exact"/>
        <w:ind w:firstLine="555"/>
        <w:rPr>
          <w:rFonts w:asciiTheme="minorEastAsia" w:hAnsiTheme="minorEastAsia"/>
          <w:sz w:val="28"/>
          <w:szCs w:val="28"/>
        </w:rPr>
      </w:pPr>
    </w:p>
    <w:p w:rsidR="00913E71" w:rsidRDefault="008A6F7E" w:rsidP="00913E71">
      <w:pPr>
        <w:spacing w:line="540" w:lineRule="exact"/>
        <w:ind w:firstLineChars="50" w:firstLine="140"/>
        <w:rPr>
          <w:rFonts w:asciiTheme="minorEastAsia" w:hAnsiTheme="minorEastAsia"/>
          <w:sz w:val="28"/>
          <w:szCs w:val="28"/>
        </w:rPr>
      </w:pPr>
      <w:r w:rsidRPr="008A6F7E">
        <w:rPr>
          <w:rFonts w:cs="Arial"/>
          <w:kern w:val="0"/>
          <w:sz w:val="28"/>
          <w:szCs w:val="28"/>
        </w:rPr>
      </w:r>
      <w:r w:rsidRPr="008A6F7E">
        <w:rPr>
          <w:rFonts w:cs="Arial"/>
          <w:kern w:val="0"/>
          <w:sz w:val="28"/>
          <w:szCs w:val="28"/>
        </w:rPr>
        <w:pict>
          <v:group id="_x0000_s1026" editas="canvas" style="width:465.25pt;height:656.4pt;mso-position-horizontal-relative:char;mso-position-vertical-relative:line" coordorigin="-65,1326" coordsize="9305,131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5;top:1326;width:9305;height:13128" o:preferrelative="f">
              <v:fill o:detectmouseclick="t"/>
              <v:path o:extrusionok="t" o:connecttype="none"/>
              <o:lock v:ext="edit" text="t"/>
            </v:shape>
            <v:roundrect id="_x0000_s1028" style="position:absolute;left:4201;top:1424;width:2268;height:641" arcsize="10923f">
              <v:textbox style="mso-next-textbox:#_x0000_s1028">
                <w:txbxContent>
                  <w:p w:rsidR="00A04ACC" w:rsidRDefault="00A04ACC" w:rsidP="00A04ACC">
                    <w:pPr>
                      <w:jc w:val="center"/>
                    </w:pPr>
                    <w:r>
                      <w:rPr>
                        <w:rFonts w:hint="eastAsia"/>
                      </w:rPr>
                      <w:t>地面冲洗水</w:t>
                    </w:r>
                  </w:p>
                </w:txbxContent>
              </v:textbox>
            </v:roundrect>
            <v:roundrect id="_x0000_s1029" style="position:absolute;left:6979;top:11612;width:1701;height:646" arcsize="10923f">
              <v:textbox style="mso-next-textbox:#_x0000_s1029">
                <w:txbxContent>
                  <w:p w:rsidR="00A04ACC" w:rsidRDefault="00A04ACC" w:rsidP="00A04ACC">
                    <w:r>
                      <w:rPr>
                        <w:rFonts w:hint="eastAsia"/>
                      </w:rPr>
                      <w:t>板框压滤机</w:t>
                    </w:r>
                  </w:p>
                </w:txbxContent>
              </v:textbox>
            </v:roundrect>
            <v:roundrect id="_x0000_s1030" style="position:absolute;left:7030;top:10574;width:1586;height:661" arcsize="10923f" fillcolor="#c7edcc" strokecolor="#4f81bd" strokeweight="2.5pt">
              <v:shadow color="#868686"/>
              <v:textbox style="mso-next-textbox:#_x0000_s1030">
                <w:txbxContent>
                  <w:p w:rsidR="00A04ACC" w:rsidRDefault="00A04ACC" w:rsidP="00A04ACC">
                    <w:r>
                      <w:rPr>
                        <w:rFonts w:hint="eastAsia"/>
                      </w:rPr>
                      <w:t>污泥浓缩池</w:t>
                    </w:r>
                  </w:p>
                </w:txbxContent>
              </v:textbox>
            </v:roundrect>
            <v:roundrect id="_x0000_s1031" style="position:absolute;left:1992;top:5166;width:1496;height:783" arcsize="10923f" fillcolor="#c7edcc" strokecolor="#c0504d" strokeweight="1pt">
              <v:stroke dashstyle="dash"/>
              <v:shadow color="#868686"/>
              <v:textbox style="mso-next-textbox:#_x0000_s1031">
                <w:txbxContent>
                  <w:p w:rsidR="00A04ACC" w:rsidRDefault="00A04ACC" w:rsidP="00A04ACC">
                    <w:r>
                      <w:rPr>
                        <w:rFonts w:hint="eastAsia"/>
                      </w:rPr>
                      <w:t>鼓风机房</w:t>
                    </w:r>
                  </w:p>
                </w:txbxContent>
              </v:textbox>
            </v:roundrect>
            <v:roundrect id="_x0000_s1032" style="position:absolute;left:4218;top:2720;width:2268;height:682" arcsize="10923f">
              <v:textbox style="mso-next-textbox:#_x0000_s1032">
                <w:txbxContent>
                  <w:p w:rsidR="00A04ACC" w:rsidRDefault="00A04ACC" w:rsidP="00A04ACC">
                    <w:pPr>
                      <w:jc w:val="center"/>
                    </w:pPr>
                    <w:r>
                      <w:rPr>
                        <w:rFonts w:hint="eastAsia"/>
                      </w:rPr>
                      <w:t>工艺废水调节池</w:t>
                    </w:r>
                  </w:p>
                </w:txbxContent>
              </v:textbox>
            </v:roundrect>
            <v:shapetype id="_x0000_t32" coordsize="21600,21600" o:spt="32" o:oned="t" path="m,l21600,21600e" filled="f">
              <v:path arrowok="t" fillok="f" o:connecttype="none"/>
              <o:lock v:ext="edit" shapetype="t"/>
            </v:shapetype>
            <v:shape id="_x0000_s1033" type="#_x0000_t32" style="position:absolute;left:5335;top:2065;width:17;height:655" o:connectortype="straight">
              <v:stroke endarrow="block"/>
            </v:shape>
            <v:roundrect id="_x0000_s1034" style="position:absolute;left:4150;top:4052;width:2445;height:771" arcsize="10923f" fillcolor="#c7edcc" strokecolor="#c0504d" strokeweight="5pt">
              <v:stroke linestyle="thickThin"/>
              <v:shadow color="#868686"/>
              <v:textbox style="mso-next-textbox:#_x0000_s1034">
                <w:txbxContent>
                  <w:p w:rsidR="00A04ACC" w:rsidRDefault="00A04ACC" w:rsidP="00A04ACC">
                    <w:r>
                      <w:rPr>
                        <w:rFonts w:hint="eastAsia"/>
                      </w:rPr>
                      <w:t>铁碳微电解反应器</w:t>
                    </w:r>
                  </w:p>
                </w:txbxContent>
              </v:textbox>
            </v:roundrect>
            <v:shape id="_x0000_s1035" type="#_x0000_t32" style="position:absolute;left:5352;top:3402;width:21;height:600" o:connectortype="straight">
              <v:stroke endarrow="block"/>
            </v:shape>
            <v:roundrect id="_x0000_s1036" style="position:absolute;left:4243;top:5272;width:2268;height:677" arcsize="10923f" fillcolor="#c7edcc" strokecolor="#c0504d" strokeweight="5pt">
              <v:stroke linestyle="thickThin"/>
              <v:shadow color="#868686"/>
              <v:textbox style="mso-next-textbox:#_x0000_s1036">
                <w:txbxContent>
                  <w:p w:rsidR="00A04ACC" w:rsidRDefault="00A04ACC" w:rsidP="00A04ACC">
                    <w:pPr>
                      <w:spacing w:line="0" w:lineRule="atLeast"/>
                    </w:pPr>
                    <w:r>
                      <w:rPr>
                        <w:rFonts w:hint="eastAsia"/>
                      </w:rPr>
                      <w:t>芬顿氧化反应器</w:t>
                    </w:r>
                  </w:p>
                </w:txbxContent>
              </v:textbox>
            </v:roundrect>
            <v:shape id="_x0000_s1037" type="#_x0000_t32" style="position:absolute;left:5373;top:4873;width:4;height:349" o:connectortype="straight">
              <v:stroke endarrow="block"/>
            </v:shape>
            <v:roundrect id="_x0000_s1038" style="position:absolute;left:4243;top:6311;width:2318;height:650" arcsize="10923f" fillcolor="#c7edcc" strokecolor="#4f81bd" strokeweight="2.5pt">
              <v:shadow color="#868686"/>
              <v:textbox style="mso-next-textbox:#_x0000_s1038">
                <w:txbxContent>
                  <w:p w:rsidR="00A04ACC" w:rsidRPr="00DC28BD" w:rsidRDefault="00A04ACC" w:rsidP="00A04ACC">
                    <w:pPr>
                      <w:jc w:val="center"/>
                    </w:pPr>
                    <w:r>
                      <w:rPr>
                        <w:rFonts w:hint="eastAsia"/>
                      </w:rPr>
                      <w:t>中和絮凝沉淀池</w:t>
                    </w:r>
                  </w:p>
                </w:txbxContent>
              </v:textbox>
            </v:roundrect>
            <v:shape id="_x0000_s1039" type="#_x0000_t32" style="position:absolute;left:5377;top:5999;width:25;height:287" o:connectortype="straight">
              <v:stroke endarrow="block"/>
            </v:shape>
            <v:roundrect id="_x0000_s1040" style="position:absolute;left:4587;top:9555;width:1677;height:649" arcsize="10923f" fillcolor="#c7edcc" strokecolor="#4f81bd" strokeweight="2.5pt">
              <v:shadow color="#868686"/>
              <v:textbox style="mso-next-textbox:#_x0000_s1040">
                <w:txbxContent>
                  <w:p w:rsidR="00A04ACC" w:rsidRPr="00DC28BD" w:rsidRDefault="00A04ACC" w:rsidP="00A04ACC">
                    <w:pPr>
                      <w:spacing w:line="0" w:lineRule="atLeast"/>
                      <w:jc w:val="center"/>
                    </w:pPr>
                    <w:r>
                      <w:rPr>
                        <w:rFonts w:hint="eastAsia"/>
                      </w:rPr>
                      <w:t>好氧曝气池</w:t>
                    </w:r>
                  </w:p>
                </w:txbxContent>
              </v:textbox>
            </v:roundrect>
            <v:shape id="_x0000_s1041" type="#_x0000_t32" style="position:absolute;left:5412;top:9206;width:14;height:324" o:connectortype="straight">
              <v:stroke endarrow="block"/>
            </v:shape>
            <v:shapetype id="_x0000_t33" coordsize="21600,21600" o:spt="33" o:oned="t" path="m,l21600,r,21600e" filled="f">
              <v:stroke joinstyle="miter"/>
              <v:path arrowok="t" fillok="f" o:connecttype="none"/>
              <o:lock v:ext="edit" shapetype="t"/>
            </v:shapetype>
            <v:shape id="_x0000_s1042" type="#_x0000_t33" style="position:absolute;left:3056;top:4122;width:728;height:1360;rotation:270" o:connectortype="elbow" adj="-136632,-85447,-136632" strokecolor="#c0504d" strokeweight="1pt">
              <v:stroke dashstyle="dash" endarrow="block"/>
              <v:shadow color="#868686"/>
            </v:shape>
            <v:shape id="_x0000_s1043" type="#_x0000_t33" style="position:absolute;left:1685;top:7004;width:3931;height:1822;rotation:90;flip:x" o:connectortype="elbow" adj="-25303,73063,-25303" strokecolor="#c0504d" strokeweight="1pt">
              <v:stroke dashstyle="dash" endarrow="block"/>
              <v:shadow color="#868686"/>
            </v:shape>
            <v:shape id="_x0000_s1044" type="#_x0000_t32" style="position:absolute;left:6151;top:10905;width:854;height:13;flip:y" o:connectortype="straight">
              <v:stroke endarrow="block"/>
            </v:shape>
            <v:rect id="_x0000_s1045" style="position:absolute;left:6154;top:10330;width:825;height:446" stroked="f">
              <v:textbox style="mso-next-textbox:#_x0000_s1045">
                <w:txbxContent>
                  <w:p w:rsidR="00A04ACC" w:rsidRDefault="00A04ACC" w:rsidP="00A04ACC">
                    <w:pPr>
                      <w:jc w:val="distribute"/>
                    </w:pPr>
                    <w:r>
                      <w:rPr>
                        <w:rFonts w:hint="eastAsia"/>
                      </w:rPr>
                      <w:t>污泥</w:t>
                    </w:r>
                  </w:p>
                </w:txbxContent>
              </v:textbox>
            </v:rect>
            <v:shape id="_x0000_s1046" type="#_x0000_t32" style="position:absolute;left:7820;top:11235;width:10;height:377" o:connectortype="straight">
              <v:stroke endarrow="block"/>
            </v:shape>
            <v:shape id="_x0000_s1047" type="#_x0000_t32" style="position:absolute;left:7831;top:12258;width:13;height:431" o:connectortype="straight">
              <v:stroke endarrow="block"/>
            </v:shape>
            <v:rect id="_x0000_s1048" style="position:absolute;left:7133;top:12689;width:1547;height:594" stroked="f">
              <v:textbox style="mso-next-textbox:#_x0000_s1048">
                <w:txbxContent>
                  <w:p w:rsidR="00A04ACC" w:rsidRDefault="00A04ACC" w:rsidP="00A04ACC">
                    <w:pPr>
                      <w:jc w:val="distribute"/>
                    </w:pPr>
                    <w:r>
                      <w:rPr>
                        <w:rFonts w:hint="eastAsia"/>
                      </w:rPr>
                      <w:t>干污泥外运</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6486;top:3061;width:2194;height:8874;flip:x y" o:connectortype="elbow" adj="-3534,29572,103816" strokeweight="1pt">
              <v:stroke dashstyle="longDashDotDot" endarrow="block"/>
              <v:shadow color="#868686"/>
            </v:shape>
            <v:rect id="_x0000_s1050" style="position:absolute;left:7489;top:2675;width:878;height:448" stroked="f">
              <v:textbox style="mso-next-textbox:#_x0000_s1050">
                <w:txbxContent>
                  <w:p w:rsidR="00A04ACC" w:rsidRDefault="00A04ACC" w:rsidP="00A04ACC">
                    <w:pPr>
                      <w:jc w:val="distribute"/>
                    </w:pPr>
                    <w:r>
                      <w:rPr>
                        <w:rFonts w:hint="eastAsia"/>
                      </w:rPr>
                      <w:t>滤液</w:t>
                    </w:r>
                  </w:p>
                </w:txbxContent>
              </v:textbox>
            </v:rect>
            <v:rect id="_x0000_s1051" style="position:absolute;left:2995;top:6195;width:903;height:1255" stroked="f">
              <v:textbox style="mso-next-textbox:#_x0000_s1051">
                <w:txbxContent>
                  <w:p w:rsidR="00A04ACC" w:rsidRDefault="00A04ACC" w:rsidP="00A04ACC">
                    <w:pPr>
                      <w:jc w:val="center"/>
                    </w:pPr>
                    <w:r>
                      <w:rPr>
                        <w:rFonts w:hint="eastAsia"/>
                      </w:rPr>
                      <w:t>液碱、</w:t>
                    </w:r>
                  </w:p>
                  <w:p w:rsidR="00A04ACC" w:rsidRDefault="00A04ACC" w:rsidP="00A04ACC">
                    <w:pPr>
                      <w:jc w:val="center"/>
                    </w:pPr>
                    <w:r>
                      <w:rPr>
                        <w:rFonts w:hint="eastAsia"/>
                      </w:rPr>
                      <w:t>PAM</w:t>
                    </w:r>
                  </w:p>
                </w:txbxContent>
              </v:textbox>
            </v:rect>
            <v:shape id="_x0000_s1052" type="#_x0000_t33" style="position:absolute;left:7744;top:6566;width:79;height:3983" o:connectortype="elbow" adj="-2627271,-36768,-2627271">
              <v:stroke endarrow="block"/>
            </v:shape>
            <v:rect id="_x0000_s1053" style="position:absolute;left:4590;top:13679;width:1644;height:605" stroked="f">
              <v:textbox style="mso-next-textbox:#_x0000_s1053">
                <w:txbxContent>
                  <w:p w:rsidR="00A04ACC" w:rsidRDefault="00A04ACC" w:rsidP="00A04ACC">
                    <w:pPr>
                      <w:jc w:val="center"/>
                    </w:pPr>
                    <w:r>
                      <w:rPr>
                        <w:rFonts w:hint="eastAsia"/>
                      </w:rPr>
                      <w:t>达标排放</w:t>
                    </w:r>
                  </w:p>
                </w:txbxContent>
              </v:textbox>
            </v:rect>
            <v:rect id="_x0000_s1054" style="position:absolute;left:6561;top:7543;width:1496;height:447" stroked="f">
              <v:textbox style="mso-next-textbox:#_x0000_s1054">
                <w:txbxContent>
                  <w:p w:rsidR="00A04ACC" w:rsidRDefault="00A04ACC" w:rsidP="00A04ACC">
                    <w:pPr>
                      <w:spacing w:line="0" w:lineRule="atLeast"/>
                      <w:jc w:val="center"/>
                    </w:pPr>
                    <w:r>
                      <w:rPr>
                        <w:rFonts w:hint="eastAsia"/>
                      </w:rPr>
                      <w:t>低浓污水</w:t>
                    </w:r>
                  </w:p>
                </w:txbxContent>
              </v:textbox>
            </v:rect>
            <v:roundrect id="_x0000_s1055" style="position:absolute;left:4590;top:8532;width:1644;height:649" arcsize="10923f" fillcolor="#c7edcc" strokecolor="#4f81bd" strokeweight="2.5pt">
              <v:shadow color="#868686"/>
              <v:textbox style="mso-next-textbox:#_x0000_s1055">
                <w:txbxContent>
                  <w:p w:rsidR="00A04ACC" w:rsidRPr="00DC28BD" w:rsidRDefault="00A04ACC" w:rsidP="00A04ACC">
                    <w:pPr>
                      <w:jc w:val="center"/>
                    </w:pPr>
                    <w:r>
                      <w:rPr>
                        <w:rFonts w:hint="eastAsia"/>
                      </w:rPr>
                      <w:t>水解酸化池</w:t>
                    </w:r>
                  </w:p>
                </w:txbxContent>
              </v:textbox>
            </v:roundrect>
            <v:shape id="_x0000_s1056" type="#_x0000_t32" style="position:absolute;left:5402;top:6986;width:1;height:464" o:connectortype="straight">
              <v:stroke endarrow="block"/>
            </v:shape>
            <v:roundrect id="_x0000_s1057" style="position:absolute;left:4568;top:7475;width:1668;height:652" arcsize="10923f" fillcolor="#c7edcc" strokecolor="#4f81bd" strokeweight="2.5pt">
              <v:shadow color="#868686"/>
              <v:textbox style="mso-next-textbox:#_x0000_s1057">
                <w:txbxContent>
                  <w:p w:rsidR="00A04ACC" w:rsidRPr="00DC28BD" w:rsidRDefault="00A04ACC" w:rsidP="00A04ACC">
                    <w:pPr>
                      <w:jc w:val="center"/>
                    </w:pPr>
                    <w:r>
                      <w:rPr>
                        <w:rFonts w:hint="eastAsia"/>
                      </w:rPr>
                      <w:t>生化调节池</w:t>
                    </w:r>
                  </w:p>
                </w:txbxContent>
              </v:textbox>
            </v:roundrect>
            <v:shape id="_x0000_s1058" type="#_x0000_t32" style="position:absolute;left:5402;top:8152;width:10;height:355" o:connectortype="straight">
              <v:stroke endarrow="block"/>
            </v:shape>
            <v:roundrect id="_x0000_s1059" style="position:absolute;left:4743;top:10596;width:1383;height:644" arcsize="10923f" fillcolor="#c7edcc" strokecolor="#4f81bd" strokeweight="2.5pt">
              <v:shadow color="#868686"/>
              <v:textbox style="mso-next-textbox:#_x0000_s1059">
                <w:txbxContent>
                  <w:p w:rsidR="00A04ACC" w:rsidRPr="00DC28BD" w:rsidRDefault="00A04ACC" w:rsidP="00A04ACC">
                    <w:pPr>
                      <w:spacing w:line="0" w:lineRule="atLeast"/>
                      <w:jc w:val="center"/>
                    </w:pPr>
                    <w:r>
                      <w:rPr>
                        <w:rFonts w:hint="eastAsia"/>
                      </w:rPr>
                      <w:t>二沉池</w:t>
                    </w:r>
                  </w:p>
                </w:txbxContent>
              </v:textbox>
            </v:roundrect>
            <v:shape id="_x0000_s1060" type="#_x0000_t32" style="position:absolute;left:5426;top:10229;width:9;height:342" o:connectortype="straight">
              <v:stroke endarrow="block"/>
            </v:shape>
            <v:rect id="_x0000_s1061" style="position:absolute;left:6974;top:6286;width:770;height:559" stroked="f">
              <v:textbox style="mso-next-textbox:#_x0000_s1061">
                <w:txbxContent>
                  <w:p w:rsidR="00A04ACC" w:rsidRDefault="00A04ACC" w:rsidP="00A04ACC">
                    <w:pPr>
                      <w:jc w:val="distribute"/>
                    </w:pPr>
                    <w:r>
                      <w:rPr>
                        <w:rFonts w:hint="eastAsia"/>
                      </w:rPr>
                      <w:t>污泥</w:t>
                    </w:r>
                  </w:p>
                </w:txbxContent>
              </v:textbox>
            </v:rect>
            <v:roundrect id="_x0000_s1062" style="position:absolute;left:611;top:12009;width:1676;height:650" arcsize="10923f" fillcolor="#c7edcc" strokecolor="#4f81bd" strokeweight="2.5pt">
              <v:shadow color="#868686"/>
              <v:textbox style="mso-next-textbox:#_x0000_s1062">
                <w:txbxContent>
                  <w:p w:rsidR="00A04ACC" w:rsidRPr="00DC28BD" w:rsidRDefault="00A04ACC" w:rsidP="00A04ACC">
                    <w:pPr>
                      <w:jc w:val="center"/>
                    </w:pPr>
                    <w:r>
                      <w:rPr>
                        <w:rFonts w:hint="eastAsia"/>
                      </w:rPr>
                      <w:t>原池改造</w:t>
                    </w:r>
                  </w:p>
                </w:txbxContent>
              </v:textbox>
            </v:roundrect>
            <v:roundrect id="_x0000_s1063" style="position:absolute;left:673;top:13045;width:1614;height:645" arcsize="10923f" fillcolor="#c7edcc" strokecolor="#c0504d" strokeweight="5pt">
              <v:stroke linestyle="thickThin"/>
              <v:shadow color="#868686"/>
              <v:textbox style="mso-next-textbox:#_x0000_s1063">
                <w:txbxContent>
                  <w:p w:rsidR="00A04ACC" w:rsidRPr="00DC28BD" w:rsidRDefault="00A04ACC" w:rsidP="00A04ACC">
                    <w:pPr>
                      <w:spacing w:line="0" w:lineRule="atLeast"/>
                      <w:jc w:val="center"/>
                    </w:pPr>
                    <w:r>
                      <w:rPr>
                        <w:rFonts w:hint="eastAsia"/>
                      </w:rPr>
                      <w:t>新建设备</w:t>
                    </w:r>
                  </w:p>
                </w:txbxContent>
              </v:textbox>
            </v:roundrect>
            <v:shape id="_x0000_s1064" type="#_x0000_t32" style="position:absolute;left:6561;top:5543;width:330;height:68;flip:x" o:connectortype="straight" strokecolor="#c0504d" strokeweight="1pt">
              <v:stroke dashstyle="dash" endarrow="block"/>
              <v:shadow color="#868686"/>
            </v:shape>
            <v:rect id="_x0000_s1065" style="position:absolute;left:6891;top:5320;width:953;height:445" stroked="f">
              <v:textbox style="mso-next-textbox:#_x0000_s1065">
                <w:txbxContent>
                  <w:p w:rsidR="00A04ACC" w:rsidRDefault="00A04ACC" w:rsidP="00A04ACC">
                    <w:pPr>
                      <w:jc w:val="left"/>
                    </w:pPr>
                    <w:r>
                      <w:rPr>
                        <w:rFonts w:hint="eastAsia"/>
                      </w:rPr>
                      <w:t>H</w:t>
                    </w:r>
                    <w:r w:rsidRPr="00124D7C">
                      <w:rPr>
                        <w:rFonts w:hint="eastAsia"/>
                        <w:vertAlign w:val="subscript"/>
                      </w:rPr>
                      <w:t>2</w:t>
                    </w:r>
                    <w:r>
                      <w:rPr>
                        <w:rFonts w:hint="eastAsia"/>
                      </w:rPr>
                      <w:t>O</w:t>
                    </w:r>
                    <w:r w:rsidRPr="00124D7C">
                      <w:rPr>
                        <w:rFonts w:hint="eastAsia"/>
                        <w:vertAlign w:val="subscript"/>
                      </w:rPr>
                      <w:t>2</w:t>
                    </w:r>
                  </w:p>
                </w:txbxContent>
              </v:textbox>
            </v:rect>
            <v:shape id="_x0000_s1066" type="#_x0000_t32" style="position:absolute;left:6586;top:6566;width:388;height:70;flip:y" o:connectortype="straight" strokecolor="#c0504d" strokeweight="1pt">
              <v:stroke dashstyle="dash" endarrow="block"/>
              <v:shadow color="#868686"/>
            </v:shape>
            <v:shape id="_x0000_s1067" type="#_x0000_t32" style="position:absolute;left:3898;top:6636;width:320;height:187;flip:y" o:connectortype="straight" strokecolor="#c0504d" strokeweight="1pt">
              <v:stroke dashstyle="dash" endarrow="block"/>
              <v:shadow color="#868686"/>
            </v:shape>
            <v:roundrect id="_x0000_s1068" style="position:absolute;left:4590;top:11627;width:1699;height:644" arcsize="10923f" fillcolor="#c7edcc" strokecolor="#4f81bd" strokeweight="2.5pt">
              <v:shadow color="#868686"/>
              <v:textbox style="mso-next-textbox:#_x0000_s1068">
                <w:txbxContent>
                  <w:p w:rsidR="00A04ACC" w:rsidRPr="00DC28BD" w:rsidRDefault="00A04ACC" w:rsidP="00A04ACC">
                    <w:pPr>
                      <w:jc w:val="center"/>
                    </w:pPr>
                    <w:r>
                      <w:rPr>
                        <w:rFonts w:hint="eastAsia"/>
                      </w:rPr>
                      <w:t>活性炭滤池</w:t>
                    </w:r>
                  </w:p>
                </w:txbxContent>
              </v:textbox>
            </v:roundrect>
            <v:shape id="_x0000_s1069" type="#_x0000_t32" style="position:absolute;left:5435;top:11265;width:5;height:337" o:connectortype="straight">
              <v:stroke endarrow="block"/>
            </v:shape>
            <v:shape id="_x0000_s1070" type="#_x0000_t32" style="position:absolute;left:6261;top:7767;width:300;height:34;flip:x" o:connectortype="straight" strokecolor="#c0504d" strokeweight="1pt">
              <v:stroke dashstyle="dash" endarrow="block"/>
              <v:shadow color="#868686"/>
            </v:shape>
            <v:shape id="_x0000_s1071" type="#_x0000_t32" style="position:absolute;left:5440;top:12296;width:14;height:368" o:connectortype="straight">
              <v:stroke endarrow="block"/>
            </v:shape>
            <v:shape id="_x0000_s1072" type="#_x0000_t32" style="position:absolute;left:6595;top:8857;width:1;height:2061;flip:y" o:connectortype="straight"/>
            <v:shape id="_x0000_s1073" type="#_x0000_t32" style="position:absolute;left:6259;top:8857;width:337;height:8;flip:x y" o:connectortype="straight">
              <v:stroke endarrow="block"/>
            </v:shape>
            <v:shape id="_x0000_s1074" type="#_x0000_t32" style="position:absolute;left:6289;top:9879;width:306;height:1;flip:x" o:connectortype="straight">
              <v:stroke endarrow="block"/>
            </v:shape>
            <v:roundrect id="_x0000_s1075" style="position:absolute;left:4762;top:12689;width:1383;height:644" arcsize="10923f" fillcolor="#c7edcc" strokecolor="#4f81bd" strokeweight="2.5pt">
              <v:shadow color="#868686"/>
              <v:textbox style="mso-next-textbox:#_x0000_s1075">
                <w:txbxContent>
                  <w:p w:rsidR="00A04ACC" w:rsidRPr="00DC28BD" w:rsidRDefault="00A04ACC" w:rsidP="00A04ACC">
                    <w:pPr>
                      <w:jc w:val="center"/>
                    </w:pPr>
                    <w:r>
                      <w:rPr>
                        <w:rFonts w:hint="eastAsia"/>
                      </w:rPr>
                      <w:t>排放池</w:t>
                    </w:r>
                  </w:p>
                </w:txbxContent>
              </v:textbox>
            </v:roundrect>
            <v:shape id="_x0000_s1076" type="#_x0000_t32" style="position:absolute;left:5455;top:13333;width:1;height:368" o:connectortype="straight">
              <v:stroke endarrow="block"/>
            </v:shape>
            <v:shape id="_x0000_s1077" type="#_x0000_t32" style="position:absolute;left:3488;top:5558;width:705;height:53" o:connectortype="straight" strokecolor="#c0504d" strokeweight="1pt">
              <v:stroke dashstyle="dash" endarrow="block"/>
              <v:shadow color="#868686"/>
            </v:shape>
            <v:roundrect id="_x0000_s1078" style="position:absolute;left:145;top:1360;width:2142;height:641" arcsize="10923f">
              <v:textbox style="mso-next-textbox:#_x0000_s1078">
                <w:txbxContent>
                  <w:p w:rsidR="00A04ACC" w:rsidRDefault="00A04ACC" w:rsidP="00A04ACC">
                    <w:pPr>
                      <w:jc w:val="center"/>
                    </w:pPr>
                    <w:r>
                      <w:rPr>
                        <w:rFonts w:hint="eastAsia"/>
                      </w:rPr>
                      <w:t>工艺废水</w:t>
                    </w:r>
                  </w:p>
                </w:txbxContent>
              </v:textbox>
            </v:roundrect>
            <v:shape id="_x0000_s1079" type="#_x0000_t32" style="position:absolute;left:1204;top:1984;width:12;height:335;flip:x" o:connectortype="straight">
              <v:stroke endarrow="block"/>
            </v:shape>
            <v:roundrect id="_x0000_s1080" style="position:absolute;left:70;top:3470;width:2268;height:690" arcsize="10923f" fillcolor="#c7edcc" strokecolor="#c0504d" strokeweight="5pt">
              <v:stroke linestyle="thickThin"/>
              <v:shadow color="#868686"/>
              <v:textbox style="mso-next-textbox:#_x0000_s1080">
                <w:txbxContent>
                  <w:p w:rsidR="00A04ACC" w:rsidRDefault="00A04ACC" w:rsidP="00A04ACC">
                    <w:pPr>
                      <w:jc w:val="center"/>
                    </w:pPr>
                    <w:r>
                      <w:rPr>
                        <w:rFonts w:hint="eastAsia"/>
                      </w:rPr>
                      <w:t>蒸发反应器</w:t>
                    </w:r>
                  </w:p>
                </w:txbxContent>
              </v:textbox>
            </v:roundrect>
            <v:shape id="_x0000_s1081" type="#_x0000_t32" style="position:absolute;left:1203;top:4210;width:1;height:398;flip:x" o:connectortype="straight">
              <v:stroke endarrow="block"/>
            </v:shape>
            <v:rect id="_x0000_s1082" style="position:absolute;left:325;top:4608;width:1755;height:503" stroked="f">
              <v:textbox style="mso-next-textbox:#_x0000_s1082">
                <w:txbxContent>
                  <w:p w:rsidR="00A04ACC" w:rsidRDefault="00A04ACC" w:rsidP="00A04ACC">
                    <w:pPr>
                      <w:jc w:val="left"/>
                    </w:pPr>
                    <w:r>
                      <w:rPr>
                        <w:rFonts w:hint="eastAsia"/>
                      </w:rPr>
                      <w:t>废盐委外处置</w:t>
                    </w:r>
                  </w:p>
                </w:txbxContent>
              </v:textbox>
            </v:rect>
            <v:shape id="_x0000_s1083" type="#_x0000_t34" style="position:absolute;left:2388;top:3061;width:1830;height:754;flip:y" o:connectortype="elbow" adj="10505,115420,-50199">
              <v:stroke dashstyle="dashDot" endarrow="block"/>
            </v:shape>
            <v:rect id="_x0000_s1084" style="position:absolute;left:2809;top:3470;width:1341;height:503" filled="f" stroked="f">
              <v:textbox style="mso-next-textbox:#_x0000_s1084">
                <w:txbxContent>
                  <w:p w:rsidR="00A04ACC" w:rsidRDefault="00A04ACC" w:rsidP="00A04ACC">
                    <w:pPr>
                      <w:jc w:val="left"/>
                    </w:pPr>
                    <w:r>
                      <w:rPr>
                        <w:rFonts w:hint="eastAsia"/>
                      </w:rPr>
                      <w:t>蒸馏出水</w:t>
                    </w:r>
                  </w:p>
                </w:txbxContent>
              </v:textbox>
            </v:rect>
            <v:roundrect id="_x0000_s1085" style="position:absolute;left:4243;top:6311;width:2318;height:650" arcsize="10923f" fillcolor="#c7edcc" strokecolor="#c0504d" strokeweight="5pt">
              <v:stroke linestyle="thickThin"/>
              <v:shadow color="#868686"/>
              <v:textbox style="mso-next-textbox:#_x0000_s1085">
                <w:txbxContent>
                  <w:p w:rsidR="00A04ACC" w:rsidRDefault="00A04ACC" w:rsidP="00A04ACC">
                    <w:pPr>
                      <w:spacing w:line="0" w:lineRule="atLeast"/>
                      <w:jc w:val="center"/>
                    </w:pPr>
                    <w:r>
                      <w:rPr>
                        <w:rFonts w:hint="eastAsia"/>
                      </w:rPr>
                      <w:t>中和絮凝沉淀池</w:t>
                    </w:r>
                  </w:p>
                </w:txbxContent>
              </v:textbox>
            </v:roundrect>
            <v:roundrect id="_x0000_s1086" style="position:absolute;left:4590;top:11602;width:1789;height:650" arcsize="10923f" fillcolor="#c7edcc" strokecolor="#c0504d" strokeweight="5pt">
              <v:stroke linestyle="thickThin"/>
              <v:shadow color="#868686"/>
              <v:textbox style="mso-next-textbox:#_x0000_s1086">
                <w:txbxContent>
                  <w:p w:rsidR="00A04ACC" w:rsidRDefault="00A04ACC" w:rsidP="00A04ACC">
                    <w:pPr>
                      <w:spacing w:line="0" w:lineRule="atLeast"/>
                      <w:jc w:val="center"/>
                    </w:pPr>
                    <w:r>
                      <w:rPr>
                        <w:rFonts w:hint="eastAsia"/>
                      </w:rPr>
                      <w:t>次钠氧化池</w:t>
                    </w:r>
                  </w:p>
                </w:txbxContent>
              </v:textbox>
            </v:roundrect>
            <v:roundrect id="_x0000_s1087" style="position:absolute;left:70;top:2369;width:2268;height:690" arcsize="10923f" fillcolor="#c7edcc" strokecolor="#c0504d" strokeweight="5pt">
              <v:stroke linestyle="thickThin"/>
              <v:shadow color="#868686"/>
              <v:textbox style="mso-next-textbox:#_x0000_s1087">
                <w:txbxContent>
                  <w:p w:rsidR="00A04ACC" w:rsidRDefault="00A04ACC" w:rsidP="00A04ACC">
                    <w:pPr>
                      <w:jc w:val="center"/>
                    </w:pPr>
                    <w:r>
                      <w:rPr>
                        <w:rFonts w:hint="eastAsia"/>
                      </w:rPr>
                      <w:t>收集罐</w:t>
                    </w:r>
                  </w:p>
                </w:txbxContent>
              </v:textbox>
            </v:roundrect>
            <v:shape id="_x0000_s1088" type="#_x0000_t32" style="position:absolute;left:1203;top:3109;width:1;height:398;flip:x" o:connectortype="straight">
              <v:stroke endarrow="block"/>
            </v:shape>
            <w10:wrap type="none"/>
            <w10:anchorlock/>
          </v:group>
        </w:pict>
      </w:r>
    </w:p>
    <w:p w:rsidR="00A04ACC" w:rsidRPr="00913E71" w:rsidRDefault="00913E71" w:rsidP="00913E71">
      <w:pPr>
        <w:tabs>
          <w:tab w:val="left" w:pos="4385"/>
        </w:tabs>
        <w:rPr>
          <w:rFonts w:asciiTheme="minorEastAsia" w:hAnsiTheme="minorEastAsia"/>
          <w:sz w:val="28"/>
          <w:szCs w:val="28"/>
        </w:rPr>
      </w:pPr>
      <w:r>
        <w:rPr>
          <w:rFonts w:asciiTheme="minorEastAsia" w:hAnsiTheme="minorEastAsia"/>
          <w:sz w:val="28"/>
          <w:szCs w:val="28"/>
        </w:rPr>
        <w:tab/>
      </w:r>
      <w:r>
        <w:rPr>
          <w:rFonts w:asciiTheme="minorEastAsia" w:hAnsiTheme="minorEastAsia" w:hint="eastAsia"/>
          <w:sz w:val="28"/>
          <w:szCs w:val="28"/>
        </w:rPr>
        <w:t>污水处理流程图</w:t>
      </w:r>
    </w:p>
    <w:p w:rsidR="00A04ACC" w:rsidRDefault="00A04ACC" w:rsidP="00D46390">
      <w:pPr>
        <w:spacing w:line="540" w:lineRule="exact"/>
        <w:ind w:firstLine="555"/>
        <w:rPr>
          <w:rFonts w:asciiTheme="minorEastAsia" w:hAnsiTheme="minorEastAsia"/>
          <w:sz w:val="28"/>
          <w:szCs w:val="28"/>
        </w:rPr>
      </w:pPr>
    </w:p>
    <w:p w:rsidR="006053C0" w:rsidRDefault="006053C0" w:rsidP="00D46390">
      <w:pPr>
        <w:spacing w:line="540" w:lineRule="exact"/>
        <w:ind w:firstLine="555"/>
        <w:rPr>
          <w:rFonts w:asciiTheme="minorEastAsia" w:hAnsiTheme="minorEastAsia"/>
          <w:sz w:val="28"/>
          <w:szCs w:val="28"/>
        </w:rPr>
      </w:pPr>
      <w:r>
        <w:rPr>
          <w:rFonts w:asciiTheme="minorEastAsia" w:hAnsiTheme="minorEastAsia" w:hint="eastAsia"/>
          <w:sz w:val="28"/>
          <w:szCs w:val="28"/>
        </w:rPr>
        <w:t>3.噪声：</w:t>
      </w:r>
    </w:p>
    <w:p w:rsidR="00F61F71" w:rsidRDefault="006053C0" w:rsidP="00913E71">
      <w:pPr>
        <w:spacing w:line="540" w:lineRule="exact"/>
        <w:ind w:firstLine="555"/>
        <w:rPr>
          <w:rFonts w:asciiTheme="minorEastAsia" w:hAnsiTheme="minorEastAsia"/>
          <w:sz w:val="28"/>
          <w:szCs w:val="28"/>
        </w:rPr>
      </w:pPr>
      <w:r>
        <w:rPr>
          <w:rFonts w:asciiTheme="minorEastAsia" w:hAnsiTheme="minorEastAsia" w:hint="eastAsia"/>
          <w:sz w:val="28"/>
          <w:szCs w:val="28"/>
        </w:rPr>
        <w:t>产噪设备主要为物料泵、水泵等生产设备，噪声声级范围在80～95dB(A)。采取的防治措施是安装隔声罩、吸声材料以及室内、车间安装隔声门窗等降噪手段。</w:t>
      </w:r>
    </w:p>
    <w:p w:rsidR="004C5122" w:rsidRDefault="00C56642" w:rsidP="00913E71">
      <w:pPr>
        <w:spacing w:line="540" w:lineRule="exact"/>
        <w:ind w:firstLineChars="100" w:firstLine="280"/>
        <w:rPr>
          <w:rFonts w:asciiTheme="minorEastAsia" w:hAnsiTheme="minorEastAsia"/>
          <w:sz w:val="28"/>
          <w:szCs w:val="28"/>
        </w:rPr>
      </w:pPr>
      <w:r>
        <w:rPr>
          <w:rFonts w:asciiTheme="minorEastAsia" w:hAnsiTheme="minorEastAsia" w:hint="eastAsia"/>
          <w:sz w:val="28"/>
          <w:szCs w:val="28"/>
        </w:rPr>
        <w:t>4．</w:t>
      </w:r>
      <w:r w:rsidR="004C5122">
        <w:rPr>
          <w:rFonts w:asciiTheme="minorEastAsia" w:hAnsiTheme="minorEastAsia" w:hint="eastAsia"/>
          <w:sz w:val="28"/>
          <w:szCs w:val="28"/>
        </w:rPr>
        <w:t>危废情况：</w:t>
      </w:r>
    </w:p>
    <w:p w:rsidR="006053C0" w:rsidRDefault="006053C0" w:rsidP="00D46390">
      <w:pPr>
        <w:spacing w:line="540" w:lineRule="exact"/>
        <w:ind w:firstLine="570"/>
        <w:rPr>
          <w:rFonts w:asciiTheme="minorEastAsia" w:hAnsiTheme="minorEastAsia"/>
          <w:sz w:val="28"/>
          <w:szCs w:val="28"/>
        </w:rPr>
      </w:pPr>
      <w:r>
        <w:rPr>
          <w:rFonts w:asciiTheme="minorEastAsia" w:hAnsiTheme="minorEastAsia" w:hint="eastAsia"/>
          <w:sz w:val="28"/>
          <w:szCs w:val="28"/>
        </w:rPr>
        <w:t>固体废物产生情况见下表：</w:t>
      </w:r>
    </w:p>
    <w:p w:rsidR="00D46390" w:rsidRDefault="00D46390" w:rsidP="00D46390">
      <w:pPr>
        <w:spacing w:line="240" w:lineRule="exact"/>
        <w:jc w:val="center"/>
        <w:rPr>
          <w:rFonts w:ascii="方正姚体" w:eastAsia="方正姚体"/>
          <w:b/>
          <w:sz w:val="44"/>
          <w:szCs w:val="44"/>
        </w:rPr>
      </w:pPr>
    </w:p>
    <w:tbl>
      <w:tblPr>
        <w:tblStyle w:val="a4"/>
        <w:tblW w:w="9315" w:type="dxa"/>
        <w:jc w:val="center"/>
        <w:tblLook w:val="01E0"/>
      </w:tblPr>
      <w:tblGrid>
        <w:gridCol w:w="1767"/>
        <w:gridCol w:w="1134"/>
        <w:gridCol w:w="1418"/>
        <w:gridCol w:w="1275"/>
        <w:gridCol w:w="1185"/>
        <w:gridCol w:w="2536"/>
      </w:tblGrid>
      <w:tr w:rsidR="00D46390" w:rsidRPr="001F7F44" w:rsidTr="00D46390">
        <w:trPr>
          <w:jc w:val="center"/>
        </w:trPr>
        <w:tc>
          <w:tcPr>
            <w:tcW w:w="1767" w:type="dxa"/>
            <w:vMerge w:val="restart"/>
            <w:vAlign w:val="center"/>
          </w:tcPr>
          <w:p w:rsidR="00D46390" w:rsidRPr="001F7F44" w:rsidRDefault="00D46390" w:rsidP="00D46390">
            <w:pPr>
              <w:jc w:val="center"/>
              <w:rPr>
                <w:rFonts w:ascii="宋体" w:hAnsi="宋体"/>
                <w:sz w:val="28"/>
                <w:szCs w:val="28"/>
              </w:rPr>
            </w:pPr>
            <w:r w:rsidRPr="001F7F44">
              <w:rPr>
                <w:rFonts w:ascii="宋体" w:hAnsi="宋体" w:hint="eastAsia"/>
                <w:sz w:val="28"/>
                <w:szCs w:val="28"/>
              </w:rPr>
              <w:t>产品名称</w:t>
            </w:r>
          </w:p>
        </w:tc>
        <w:tc>
          <w:tcPr>
            <w:tcW w:w="2552" w:type="dxa"/>
            <w:gridSpan w:val="2"/>
            <w:vAlign w:val="center"/>
          </w:tcPr>
          <w:p w:rsidR="00D46390" w:rsidRPr="001F7F44" w:rsidRDefault="00D46390" w:rsidP="00D46390">
            <w:pPr>
              <w:jc w:val="center"/>
              <w:rPr>
                <w:rFonts w:ascii="宋体" w:hAnsi="宋体"/>
                <w:sz w:val="28"/>
                <w:szCs w:val="28"/>
              </w:rPr>
            </w:pPr>
            <w:r>
              <w:rPr>
                <w:rFonts w:ascii="宋体" w:hAnsi="宋体" w:hint="eastAsia"/>
                <w:sz w:val="28"/>
                <w:szCs w:val="28"/>
              </w:rPr>
              <w:t>产品产量</w:t>
            </w:r>
          </w:p>
        </w:tc>
        <w:tc>
          <w:tcPr>
            <w:tcW w:w="2460" w:type="dxa"/>
            <w:gridSpan w:val="2"/>
            <w:vAlign w:val="center"/>
          </w:tcPr>
          <w:p w:rsidR="00D46390" w:rsidRPr="001F7F44" w:rsidRDefault="00D46390" w:rsidP="00D46390">
            <w:pPr>
              <w:jc w:val="center"/>
              <w:rPr>
                <w:rFonts w:ascii="宋体" w:hAnsi="宋体"/>
                <w:sz w:val="28"/>
                <w:szCs w:val="28"/>
              </w:rPr>
            </w:pPr>
            <w:r>
              <w:rPr>
                <w:rFonts w:ascii="宋体" w:hAnsi="宋体" w:hint="eastAsia"/>
                <w:sz w:val="28"/>
                <w:szCs w:val="28"/>
              </w:rPr>
              <w:t>废炭产生量</w:t>
            </w:r>
          </w:p>
        </w:tc>
        <w:tc>
          <w:tcPr>
            <w:tcW w:w="2536" w:type="dxa"/>
            <w:vMerge w:val="restart"/>
            <w:vAlign w:val="center"/>
          </w:tcPr>
          <w:p w:rsidR="00D46390" w:rsidRPr="001F7F44" w:rsidRDefault="00D46390" w:rsidP="00D46390">
            <w:pPr>
              <w:ind w:firstLine="560"/>
              <w:jc w:val="center"/>
              <w:rPr>
                <w:rFonts w:ascii="宋体" w:hAnsi="宋体"/>
                <w:sz w:val="28"/>
                <w:szCs w:val="28"/>
              </w:rPr>
            </w:pPr>
            <w:r>
              <w:rPr>
                <w:rFonts w:ascii="宋体" w:hAnsi="宋体" w:hint="eastAsia"/>
                <w:sz w:val="28"/>
                <w:szCs w:val="28"/>
              </w:rPr>
              <w:t>备  注</w:t>
            </w:r>
          </w:p>
        </w:tc>
      </w:tr>
      <w:tr w:rsidR="00D46390" w:rsidRPr="001F7F44" w:rsidTr="00D46390">
        <w:trPr>
          <w:jc w:val="center"/>
        </w:trPr>
        <w:tc>
          <w:tcPr>
            <w:tcW w:w="1767" w:type="dxa"/>
            <w:vMerge/>
            <w:vAlign w:val="center"/>
          </w:tcPr>
          <w:p w:rsidR="00D46390" w:rsidRPr="001F7F44" w:rsidRDefault="00D46390" w:rsidP="00D46390">
            <w:pPr>
              <w:ind w:firstLine="560"/>
              <w:jc w:val="center"/>
              <w:rPr>
                <w:rFonts w:ascii="宋体" w:hAnsi="宋体"/>
                <w:sz w:val="28"/>
                <w:szCs w:val="28"/>
              </w:rPr>
            </w:pPr>
          </w:p>
        </w:tc>
        <w:tc>
          <w:tcPr>
            <w:tcW w:w="1134" w:type="dxa"/>
            <w:vAlign w:val="center"/>
          </w:tcPr>
          <w:p w:rsidR="00D46390" w:rsidRPr="001F7F44" w:rsidRDefault="00D46390" w:rsidP="00D46390">
            <w:pPr>
              <w:jc w:val="center"/>
              <w:rPr>
                <w:rFonts w:ascii="宋体" w:hAnsi="宋体"/>
                <w:sz w:val="28"/>
                <w:szCs w:val="28"/>
              </w:rPr>
            </w:pPr>
            <w:r>
              <w:rPr>
                <w:rFonts w:ascii="宋体" w:hAnsi="宋体" w:hint="eastAsia"/>
                <w:sz w:val="28"/>
                <w:szCs w:val="28"/>
              </w:rPr>
              <w:t>设 计</w:t>
            </w:r>
          </w:p>
        </w:tc>
        <w:tc>
          <w:tcPr>
            <w:tcW w:w="1418" w:type="dxa"/>
            <w:vAlign w:val="center"/>
          </w:tcPr>
          <w:p w:rsidR="00D46390" w:rsidRPr="001F7F44" w:rsidRDefault="00D46390" w:rsidP="00D46390">
            <w:pPr>
              <w:jc w:val="center"/>
              <w:rPr>
                <w:rFonts w:ascii="宋体" w:hAnsi="宋体"/>
                <w:sz w:val="28"/>
                <w:szCs w:val="28"/>
              </w:rPr>
            </w:pPr>
            <w:r>
              <w:rPr>
                <w:rFonts w:ascii="宋体" w:hAnsi="宋体" w:hint="eastAsia"/>
                <w:sz w:val="28"/>
                <w:szCs w:val="28"/>
              </w:rPr>
              <w:t>实 际</w:t>
            </w:r>
          </w:p>
        </w:tc>
        <w:tc>
          <w:tcPr>
            <w:tcW w:w="1275" w:type="dxa"/>
            <w:vAlign w:val="center"/>
          </w:tcPr>
          <w:p w:rsidR="00D46390" w:rsidRPr="001F7F44" w:rsidRDefault="00D46390" w:rsidP="00D46390">
            <w:pPr>
              <w:jc w:val="center"/>
              <w:rPr>
                <w:rFonts w:ascii="宋体" w:hAnsi="宋体"/>
                <w:sz w:val="28"/>
                <w:szCs w:val="28"/>
              </w:rPr>
            </w:pPr>
            <w:r>
              <w:rPr>
                <w:rFonts w:ascii="宋体" w:hAnsi="宋体" w:hint="eastAsia"/>
                <w:sz w:val="28"/>
                <w:szCs w:val="28"/>
              </w:rPr>
              <w:t>设  计</w:t>
            </w:r>
          </w:p>
        </w:tc>
        <w:tc>
          <w:tcPr>
            <w:tcW w:w="1185" w:type="dxa"/>
            <w:vAlign w:val="center"/>
          </w:tcPr>
          <w:p w:rsidR="00D46390" w:rsidRPr="001F7F44" w:rsidRDefault="00D46390" w:rsidP="00D46390">
            <w:pPr>
              <w:jc w:val="center"/>
              <w:rPr>
                <w:rFonts w:ascii="宋体" w:hAnsi="宋体"/>
                <w:sz w:val="28"/>
                <w:szCs w:val="28"/>
              </w:rPr>
            </w:pPr>
            <w:r>
              <w:rPr>
                <w:rFonts w:ascii="宋体" w:hAnsi="宋体" w:hint="eastAsia"/>
                <w:sz w:val="28"/>
                <w:szCs w:val="28"/>
              </w:rPr>
              <w:t>实  际</w:t>
            </w:r>
          </w:p>
        </w:tc>
        <w:tc>
          <w:tcPr>
            <w:tcW w:w="2536" w:type="dxa"/>
            <w:vMerge/>
            <w:vAlign w:val="center"/>
          </w:tcPr>
          <w:p w:rsidR="00D46390" w:rsidRPr="001F7F44" w:rsidRDefault="00D46390" w:rsidP="00D46390">
            <w:pPr>
              <w:ind w:firstLine="560"/>
              <w:jc w:val="center"/>
              <w:rPr>
                <w:rFonts w:ascii="宋体" w:hAnsi="宋体"/>
                <w:sz w:val="28"/>
                <w:szCs w:val="28"/>
              </w:rPr>
            </w:pPr>
          </w:p>
        </w:tc>
      </w:tr>
      <w:tr w:rsidR="00D46390" w:rsidRPr="001F7F44" w:rsidTr="00D46390">
        <w:trPr>
          <w:jc w:val="center"/>
        </w:trPr>
        <w:tc>
          <w:tcPr>
            <w:tcW w:w="1767"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磺胺噻唑</w:t>
            </w:r>
          </w:p>
          <w:p w:rsidR="00D46390" w:rsidRPr="00D46390" w:rsidRDefault="00D46390" w:rsidP="00D46390">
            <w:pPr>
              <w:jc w:val="center"/>
              <w:rPr>
                <w:rFonts w:ascii="宋体" w:hAnsi="宋体"/>
                <w:sz w:val="24"/>
                <w:szCs w:val="24"/>
              </w:rPr>
            </w:pPr>
          </w:p>
        </w:tc>
        <w:tc>
          <w:tcPr>
            <w:tcW w:w="1134"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36T/月</w:t>
            </w:r>
          </w:p>
        </w:tc>
        <w:tc>
          <w:tcPr>
            <w:tcW w:w="1418"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20T/月</w:t>
            </w:r>
          </w:p>
        </w:tc>
        <w:tc>
          <w:tcPr>
            <w:tcW w:w="1275"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2.2T/月</w:t>
            </w:r>
          </w:p>
        </w:tc>
        <w:tc>
          <w:tcPr>
            <w:tcW w:w="1185"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0.55T/月</w:t>
            </w:r>
          </w:p>
        </w:tc>
        <w:tc>
          <w:tcPr>
            <w:tcW w:w="2536" w:type="dxa"/>
            <w:vAlign w:val="center"/>
          </w:tcPr>
          <w:p w:rsidR="00D46390" w:rsidRPr="00D46390" w:rsidRDefault="00D46390" w:rsidP="00D46390">
            <w:pPr>
              <w:ind w:firstLine="560"/>
              <w:jc w:val="center"/>
              <w:rPr>
                <w:rFonts w:ascii="宋体" w:hAnsi="宋体"/>
                <w:sz w:val="24"/>
                <w:szCs w:val="24"/>
              </w:rPr>
            </w:pPr>
            <w:r w:rsidRPr="00D46390">
              <w:rPr>
                <w:rFonts w:ascii="宋体" w:hAnsi="宋体" w:hint="eastAsia"/>
                <w:sz w:val="24"/>
                <w:szCs w:val="24"/>
              </w:rPr>
              <w:t>1.现改用药用炭可节省30%（原普通炭）。</w:t>
            </w:r>
          </w:p>
          <w:p w:rsidR="00D46390" w:rsidRPr="00D46390" w:rsidRDefault="00D46390" w:rsidP="00D46390">
            <w:pPr>
              <w:ind w:firstLine="560"/>
              <w:jc w:val="center"/>
              <w:rPr>
                <w:rFonts w:ascii="宋体" w:hAnsi="宋体"/>
                <w:sz w:val="24"/>
                <w:szCs w:val="24"/>
              </w:rPr>
            </w:pPr>
            <w:r w:rsidRPr="00D46390">
              <w:rPr>
                <w:rFonts w:ascii="宋体" w:hAnsi="宋体" w:hint="eastAsia"/>
                <w:sz w:val="24"/>
                <w:szCs w:val="24"/>
              </w:rPr>
              <w:t>2.溶解脱色活性炭，套用在重结晶上，可节省35～40%。</w:t>
            </w:r>
          </w:p>
        </w:tc>
      </w:tr>
      <w:tr w:rsidR="00FD72D6" w:rsidRPr="001F7F44" w:rsidTr="00116FC6">
        <w:trPr>
          <w:jc w:val="center"/>
        </w:trPr>
        <w:tc>
          <w:tcPr>
            <w:tcW w:w="1767" w:type="dxa"/>
          </w:tcPr>
          <w:p w:rsidR="002222FA" w:rsidRPr="002222FA" w:rsidRDefault="002222FA" w:rsidP="002222FA">
            <w:pPr>
              <w:rPr>
                <w:rFonts w:ascii="宋体" w:eastAsia="宋体" w:hAnsi="宋体" w:cs="宋体"/>
                <w:kern w:val="0"/>
                <w:sz w:val="24"/>
                <w:szCs w:val="24"/>
              </w:rPr>
            </w:pPr>
            <w:r>
              <w:rPr>
                <w:rFonts w:asciiTheme="minorEastAsia" w:hAnsiTheme="minorEastAsia" w:hint="eastAsia"/>
                <w:sz w:val="28"/>
                <w:szCs w:val="28"/>
              </w:rPr>
              <w:t>磺胺喹</w:t>
            </w:r>
            <w:r w:rsidR="00F61F71" w:rsidRPr="00F61F71">
              <w:rPr>
                <w:rFonts w:ascii="宋体" w:eastAsia="宋体" w:hAnsi="宋体" w:cs="宋体"/>
                <w:kern w:val="0"/>
                <w:sz w:val="24"/>
                <w:szCs w:val="24"/>
              </w:rPr>
              <w:t>噁</w:t>
            </w:r>
            <w:r w:rsidR="00F61F71">
              <w:rPr>
                <w:rFonts w:ascii="宋体" w:eastAsia="宋体" w:hAnsi="宋体" w:cs="宋体" w:hint="eastAsia"/>
                <w:kern w:val="0"/>
                <w:sz w:val="24"/>
                <w:szCs w:val="24"/>
              </w:rPr>
              <w:t>啉</w:t>
            </w:r>
            <w:r w:rsidRPr="002222FA">
              <w:rPr>
                <w:rFonts w:ascii="宋体" w:eastAsia="宋体" w:hAnsi="宋体" w:cs="宋体"/>
                <w:kern w:val="0"/>
                <w:sz w:val="24"/>
                <w:szCs w:val="24"/>
              </w:rPr>
              <w:t>钠</w:t>
            </w:r>
          </w:p>
          <w:p w:rsidR="00F61F71" w:rsidRPr="00F61F71" w:rsidRDefault="00F61F71" w:rsidP="00F61F71">
            <w:pPr>
              <w:rPr>
                <w:rFonts w:ascii="宋体" w:eastAsia="宋体" w:hAnsi="宋体" w:cs="宋体"/>
                <w:kern w:val="0"/>
                <w:sz w:val="24"/>
                <w:szCs w:val="24"/>
              </w:rPr>
            </w:pPr>
          </w:p>
          <w:p w:rsidR="00FD72D6" w:rsidRDefault="00FD72D6"/>
        </w:tc>
        <w:tc>
          <w:tcPr>
            <w:tcW w:w="1134" w:type="dxa"/>
          </w:tcPr>
          <w:p w:rsidR="00FD72D6" w:rsidRDefault="00FD72D6"/>
          <w:p w:rsidR="002222FA" w:rsidRDefault="002222FA"/>
          <w:p w:rsidR="002222FA" w:rsidRDefault="002222FA" w:rsidP="002222FA">
            <w:r w:rsidRPr="00D46390">
              <w:rPr>
                <w:rFonts w:ascii="宋体" w:hAnsi="宋体" w:hint="eastAsia"/>
                <w:sz w:val="24"/>
                <w:szCs w:val="24"/>
              </w:rPr>
              <w:t>3</w:t>
            </w:r>
            <w:r>
              <w:rPr>
                <w:rFonts w:ascii="宋体" w:hAnsi="宋体" w:hint="eastAsia"/>
                <w:sz w:val="24"/>
                <w:szCs w:val="24"/>
              </w:rPr>
              <w:t>0</w:t>
            </w:r>
            <w:r w:rsidRPr="00D46390">
              <w:rPr>
                <w:rFonts w:ascii="宋体" w:hAnsi="宋体" w:hint="eastAsia"/>
                <w:sz w:val="24"/>
                <w:szCs w:val="24"/>
              </w:rPr>
              <w:t>T/月</w:t>
            </w:r>
          </w:p>
        </w:tc>
        <w:tc>
          <w:tcPr>
            <w:tcW w:w="1418" w:type="dxa"/>
          </w:tcPr>
          <w:p w:rsidR="00FD72D6" w:rsidRDefault="00FD72D6"/>
          <w:p w:rsidR="002222FA" w:rsidRDefault="002222FA"/>
          <w:p w:rsidR="002222FA" w:rsidRDefault="002222FA">
            <w:r>
              <w:rPr>
                <w:rFonts w:ascii="宋体" w:hAnsi="宋体" w:hint="eastAsia"/>
                <w:sz w:val="24"/>
                <w:szCs w:val="24"/>
              </w:rPr>
              <w:t>18</w:t>
            </w:r>
            <w:r w:rsidRPr="00D46390">
              <w:rPr>
                <w:rFonts w:ascii="宋体" w:hAnsi="宋体" w:hint="eastAsia"/>
                <w:sz w:val="24"/>
                <w:szCs w:val="24"/>
              </w:rPr>
              <w:t>T/月</w:t>
            </w:r>
          </w:p>
        </w:tc>
        <w:tc>
          <w:tcPr>
            <w:tcW w:w="1275" w:type="dxa"/>
          </w:tcPr>
          <w:p w:rsidR="00FD72D6" w:rsidRDefault="00FD72D6"/>
          <w:p w:rsidR="002222FA" w:rsidRDefault="002222FA"/>
          <w:p w:rsidR="002222FA" w:rsidRDefault="002222FA">
            <w:r>
              <w:rPr>
                <w:rFonts w:hint="eastAsia"/>
              </w:rPr>
              <w:t>0.83</w:t>
            </w:r>
            <w:r w:rsidRPr="00D46390">
              <w:rPr>
                <w:rFonts w:ascii="宋体" w:hAnsi="宋体" w:hint="eastAsia"/>
                <w:sz w:val="24"/>
                <w:szCs w:val="24"/>
              </w:rPr>
              <w:t xml:space="preserve"> T/月</w:t>
            </w:r>
          </w:p>
        </w:tc>
        <w:tc>
          <w:tcPr>
            <w:tcW w:w="1185" w:type="dxa"/>
          </w:tcPr>
          <w:p w:rsidR="00FD72D6" w:rsidRDefault="00FD72D6"/>
          <w:p w:rsidR="002222FA" w:rsidRDefault="002222FA"/>
          <w:p w:rsidR="002222FA" w:rsidRDefault="002222FA">
            <w:r>
              <w:rPr>
                <w:rFonts w:hint="eastAsia"/>
              </w:rPr>
              <w:t>0.2</w:t>
            </w:r>
            <w:r w:rsidRPr="00D46390">
              <w:rPr>
                <w:rFonts w:ascii="宋体" w:hAnsi="宋体" w:hint="eastAsia"/>
                <w:sz w:val="24"/>
                <w:szCs w:val="24"/>
              </w:rPr>
              <w:t xml:space="preserve"> T/月</w:t>
            </w:r>
          </w:p>
        </w:tc>
        <w:tc>
          <w:tcPr>
            <w:tcW w:w="2536" w:type="dxa"/>
          </w:tcPr>
          <w:p w:rsidR="00FD72D6" w:rsidRDefault="00FD72D6"/>
          <w:p w:rsidR="002222FA" w:rsidRDefault="002222FA"/>
          <w:p w:rsidR="002222FA" w:rsidRDefault="002222FA">
            <w:r>
              <w:rPr>
                <w:rFonts w:hint="eastAsia"/>
              </w:rPr>
              <w:t xml:space="preserve">   </w:t>
            </w:r>
            <w:r w:rsidRPr="002222FA">
              <w:rPr>
                <w:rFonts w:hint="eastAsia"/>
              </w:rPr>
              <w:t>原材料提纯</w:t>
            </w:r>
          </w:p>
        </w:tc>
      </w:tr>
      <w:tr w:rsidR="00D46390" w:rsidRPr="001F7F44" w:rsidTr="00D46390">
        <w:trPr>
          <w:jc w:val="center"/>
        </w:trPr>
        <w:tc>
          <w:tcPr>
            <w:tcW w:w="1767"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磺 胺 脒</w:t>
            </w:r>
          </w:p>
          <w:p w:rsidR="00D46390" w:rsidRPr="00D46390" w:rsidRDefault="00D46390" w:rsidP="00D46390">
            <w:pPr>
              <w:jc w:val="center"/>
              <w:rPr>
                <w:rFonts w:ascii="宋体" w:hAnsi="宋体"/>
                <w:sz w:val="24"/>
                <w:szCs w:val="24"/>
              </w:rPr>
            </w:pPr>
          </w:p>
        </w:tc>
        <w:tc>
          <w:tcPr>
            <w:tcW w:w="1134"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40T/月</w:t>
            </w:r>
          </w:p>
        </w:tc>
        <w:tc>
          <w:tcPr>
            <w:tcW w:w="1418"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10T/月</w:t>
            </w:r>
          </w:p>
        </w:tc>
        <w:tc>
          <w:tcPr>
            <w:tcW w:w="1275" w:type="dxa"/>
            <w:vAlign w:val="center"/>
          </w:tcPr>
          <w:p w:rsidR="00D46390" w:rsidRPr="00D46390" w:rsidRDefault="00D46390" w:rsidP="00D46390">
            <w:pPr>
              <w:ind w:firstLine="560"/>
              <w:jc w:val="center"/>
              <w:rPr>
                <w:rFonts w:ascii="宋体" w:hAnsi="宋体"/>
                <w:sz w:val="24"/>
                <w:szCs w:val="24"/>
              </w:rPr>
            </w:pPr>
          </w:p>
        </w:tc>
        <w:tc>
          <w:tcPr>
            <w:tcW w:w="1185" w:type="dxa"/>
            <w:vAlign w:val="center"/>
          </w:tcPr>
          <w:p w:rsidR="00D46390" w:rsidRPr="00D46390" w:rsidRDefault="00D46390" w:rsidP="00D46390">
            <w:pPr>
              <w:jc w:val="center"/>
              <w:rPr>
                <w:rFonts w:ascii="宋体" w:hAnsi="宋体"/>
                <w:sz w:val="24"/>
                <w:szCs w:val="24"/>
              </w:rPr>
            </w:pPr>
            <w:r w:rsidRPr="00D46390">
              <w:rPr>
                <w:rFonts w:ascii="宋体" w:hAnsi="宋体" w:hint="eastAsia"/>
                <w:sz w:val="24"/>
                <w:szCs w:val="24"/>
              </w:rPr>
              <w:t>0.2T/月</w:t>
            </w:r>
          </w:p>
        </w:tc>
        <w:tc>
          <w:tcPr>
            <w:tcW w:w="2536" w:type="dxa"/>
            <w:vAlign w:val="center"/>
          </w:tcPr>
          <w:p w:rsidR="00D46390" w:rsidRPr="00D46390" w:rsidRDefault="00D46390" w:rsidP="00D46390">
            <w:pPr>
              <w:ind w:firstLine="560"/>
              <w:jc w:val="center"/>
              <w:rPr>
                <w:rFonts w:ascii="宋体" w:hAnsi="宋体"/>
                <w:sz w:val="24"/>
                <w:szCs w:val="24"/>
              </w:rPr>
            </w:pPr>
            <w:r w:rsidRPr="00D46390">
              <w:rPr>
                <w:rFonts w:ascii="宋体" w:hAnsi="宋体" w:hint="eastAsia"/>
                <w:sz w:val="24"/>
                <w:szCs w:val="24"/>
              </w:rPr>
              <w:t>响水分厂拉过来粗品，这里再精制做外贸销售。</w:t>
            </w:r>
          </w:p>
        </w:tc>
      </w:tr>
      <w:tr w:rsidR="00D46390" w:rsidRPr="001F7F44" w:rsidTr="00D46390">
        <w:trPr>
          <w:jc w:val="center"/>
        </w:trPr>
        <w:tc>
          <w:tcPr>
            <w:tcW w:w="1767"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替米考星</w:t>
            </w:r>
          </w:p>
        </w:tc>
        <w:tc>
          <w:tcPr>
            <w:tcW w:w="1134"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5T/月</w:t>
            </w:r>
          </w:p>
        </w:tc>
        <w:tc>
          <w:tcPr>
            <w:tcW w:w="1418"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3T/月</w:t>
            </w:r>
          </w:p>
        </w:tc>
        <w:tc>
          <w:tcPr>
            <w:tcW w:w="1275"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w:t>
            </w:r>
          </w:p>
        </w:tc>
        <w:tc>
          <w:tcPr>
            <w:tcW w:w="1185"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w:t>
            </w:r>
          </w:p>
        </w:tc>
        <w:tc>
          <w:tcPr>
            <w:tcW w:w="2536" w:type="dxa"/>
            <w:vAlign w:val="center"/>
          </w:tcPr>
          <w:p w:rsidR="00D46390" w:rsidRPr="00D46390" w:rsidRDefault="00D46390" w:rsidP="00D46390">
            <w:pPr>
              <w:spacing w:line="800" w:lineRule="exact"/>
              <w:ind w:firstLineChars="100" w:firstLine="240"/>
              <w:jc w:val="left"/>
              <w:rPr>
                <w:rFonts w:ascii="宋体" w:hAnsi="宋体"/>
                <w:sz w:val="24"/>
                <w:szCs w:val="24"/>
              </w:rPr>
            </w:pPr>
            <w:r w:rsidRPr="00D46390">
              <w:rPr>
                <w:rFonts w:ascii="宋体" w:hAnsi="宋体" w:hint="eastAsia"/>
                <w:sz w:val="24"/>
                <w:szCs w:val="24"/>
              </w:rPr>
              <w:t>干燥剂硫酸钠重复使用。</w:t>
            </w:r>
          </w:p>
        </w:tc>
      </w:tr>
      <w:tr w:rsidR="00D46390" w:rsidRPr="001F7F44" w:rsidTr="00D46390">
        <w:trPr>
          <w:jc w:val="center"/>
        </w:trPr>
        <w:tc>
          <w:tcPr>
            <w:tcW w:w="1767"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磺    胺</w:t>
            </w:r>
          </w:p>
        </w:tc>
        <w:tc>
          <w:tcPr>
            <w:tcW w:w="1134"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50T/月</w:t>
            </w:r>
          </w:p>
        </w:tc>
        <w:tc>
          <w:tcPr>
            <w:tcW w:w="1418" w:type="dxa"/>
            <w:vAlign w:val="center"/>
          </w:tcPr>
          <w:p w:rsidR="00D46390" w:rsidRPr="00D46390" w:rsidRDefault="00D46390" w:rsidP="00D46390">
            <w:pPr>
              <w:spacing w:line="800" w:lineRule="exact"/>
              <w:ind w:firstLine="560"/>
              <w:jc w:val="center"/>
              <w:rPr>
                <w:rFonts w:ascii="宋体" w:hAnsi="宋体"/>
                <w:sz w:val="24"/>
                <w:szCs w:val="24"/>
              </w:rPr>
            </w:pPr>
          </w:p>
        </w:tc>
        <w:tc>
          <w:tcPr>
            <w:tcW w:w="1275" w:type="dxa"/>
            <w:vAlign w:val="center"/>
          </w:tcPr>
          <w:p w:rsidR="00D46390" w:rsidRPr="00D46390" w:rsidRDefault="00D46390" w:rsidP="00D46390">
            <w:pPr>
              <w:spacing w:line="800" w:lineRule="exact"/>
              <w:ind w:firstLine="560"/>
              <w:jc w:val="center"/>
              <w:rPr>
                <w:rFonts w:ascii="宋体" w:hAnsi="宋体"/>
                <w:sz w:val="24"/>
                <w:szCs w:val="24"/>
              </w:rPr>
            </w:pPr>
          </w:p>
        </w:tc>
        <w:tc>
          <w:tcPr>
            <w:tcW w:w="1185" w:type="dxa"/>
            <w:vAlign w:val="center"/>
          </w:tcPr>
          <w:p w:rsidR="00D46390" w:rsidRPr="00D46390" w:rsidRDefault="00D46390" w:rsidP="00D46390">
            <w:pPr>
              <w:spacing w:line="800" w:lineRule="exact"/>
              <w:ind w:firstLine="560"/>
              <w:jc w:val="center"/>
              <w:rPr>
                <w:rFonts w:ascii="宋体" w:hAnsi="宋体"/>
                <w:sz w:val="24"/>
                <w:szCs w:val="24"/>
              </w:rPr>
            </w:pPr>
          </w:p>
        </w:tc>
        <w:tc>
          <w:tcPr>
            <w:tcW w:w="2536" w:type="dxa"/>
            <w:vAlign w:val="center"/>
          </w:tcPr>
          <w:p w:rsidR="00D46390" w:rsidRPr="00D46390" w:rsidRDefault="00D46390" w:rsidP="00D46390">
            <w:pPr>
              <w:spacing w:line="800" w:lineRule="exact"/>
              <w:jc w:val="center"/>
              <w:rPr>
                <w:rFonts w:ascii="宋体" w:hAnsi="宋体"/>
                <w:sz w:val="24"/>
                <w:szCs w:val="24"/>
              </w:rPr>
            </w:pPr>
            <w:r w:rsidRPr="00D46390">
              <w:rPr>
                <w:rFonts w:ascii="宋体" w:hAnsi="宋体" w:hint="eastAsia"/>
                <w:sz w:val="24"/>
                <w:szCs w:val="24"/>
              </w:rPr>
              <w:t>无固废产生</w:t>
            </w:r>
          </w:p>
        </w:tc>
      </w:tr>
      <w:tr w:rsidR="00976DD0" w:rsidRPr="001F7F44" w:rsidTr="00CA0AD8">
        <w:trPr>
          <w:jc w:val="center"/>
        </w:trPr>
        <w:tc>
          <w:tcPr>
            <w:tcW w:w="1767" w:type="dxa"/>
            <w:vAlign w:val="center"/>
          </w:tcPr>
          <w:p w:rsidR="00976DD0" w:rsidRPr="00D46390" w:rsidRDefault="00976DD0" w:rsidP="00D46390">
            <w:pPr>
              <w:spacing w:line="800" w:lineRule="exact"/>
              <w:jc w:val="center"/>
              <w:rPr>
                <w:rFonts w:ascii="宋体" w:hAnsi="宋体"/>
                <w:sz w:val="24"/>
                <w:szCs w:val="24"/>
              </w:rPr>
            </w:pPr>
            <w:r>
              <w:rPr>
                <w:rFonts w:ascii="宋体" w:hAnsi="宋体" w:hint="eastAsia"/>
                <w:sz w:val="24"/>
                <w:szCs w:val="24"/>
              </w:rPr>
              <w:t>母　　液</w:t>
            </w:r>
          </w:p>
        </w:tc>
        <w:tc>
          <w:tcPr>
            <w:tcW w:w="2552" w:type="dxa"/>
            <w:gridSpan w:val="2"/>
            <w:vAlign w:val="center"/>
          </w:tcPr>
          <w:p w:rsidR="00976DD0" w:rsidRPr="00D46390" w:rsidRDefault="00976DD0" w:rsidP="00976DD0">
            <w:pPr>
              <w:spacing w:line="800" w:lineRule="exact"/>
              <w:ind w:firstLine="560"/>
              <w:rPr>
                <w:rFonts w:ascii="宋体" w:hAnsi="宋体"/>
                <w:sz w:val="24"/>
                <w:szCs w:val="24"/>
              </w:rPr>
            </w:pPr>
            <w:r>
              <w:rPr>
                <w:rFonts w:ascii="宋体" w:hAnsi="宋体" w:hint="eastAsia"/>
                <w:sz w:val="24"/>
                <w:szCs w:val="24"/>
              </w:rPr>
              <w:t>蒸馏残渣</w:t>
            </w:r>
          </w:p>
        </w:tc>
        <w:tc>
          <w:tcPr>
            <w:tcW w:w="2460" w:type="dxa"/>
            <w:gridSpan w:val="2"/>
            <w:vAlign w:val="center"/>
          </w:tcPr>
          <w:p w:rsidR="00976DD0" w:rsidRPr="00D46390" w:rsidRDefault="00976DD0" w:rsidP="00976DD0">
            <w:pPr>
              <w:spacing w:line="800" w:lineRule="exact"/>
              <w:jc w:val="center"/>
              <w:rPr>
                <w:rFonts w:ascii="宋体" w:hAnsi="宋体"/>
                <w:sz w:val="24"/>
                <w:szCs w:val="24"/>
              </w:rPr>
            </w:pPr>
            <w:r>
              <w:rPr>
                <w:rFonts w:ascii="宋体" w:hAnsi="宋体" w:hint="eastAsia"/>
                <w:sz w:val="24"/>
                <w:szCs w:val="24"/>
              </w:rPr>
              <w:t>0.2</w:t>
            </w:r>
            <w:r>
              <w:rPr>
                <w:rFonts w:asciiTheme="minorEastAsia" w:hAnsiTheme="minorEastAsia" w:hint="eastAsia"/>
                <w:sz w:val="28"/>
                <w:szCs w:val="28"/>
              </w:rPr>
              <w:t>～0.3</w:t>
            </w:r>
            <w:r w:rsidRPr="00D46390">
              <w:rPr>
                <w:rFonts w:ascii="宋体" w:hAnsi="宋体" w:hint="eastAsia"/>
                <w:sz w:val="24"/>
                <w:szCs w:val="24"/>
              </w:rPr>
              <w:t xml:space="preserve"> T/月</w:t>
            </w:r>
          </w:p>
        </w:tc>
        <w:tc>
          <w:tcPr>
            <w:tcW w:w="2536" w:type="dxa"/>
            <w:vAlign w:val="center"/>
          </w:tcPr>
          <w:p w:rsidR="00976DD0" w:rsidRPr="00D46390" w:rsidRDefault="00976DD0" w:rsidP="00D46390">
            <w:pPr>
              <w:spacing w:line="800" w:lineRule="exact"/>
              <w:jc w:val="center"/>
              <w:rPr>
                <w:rFonts w:ascii="宋体" w:hAnsi="宋体"/>
                <w:sz w:val="24"/>
                <w:szCs w:val="24"/>
              </w:rPr>
            </w:pPr>
          </w:p>
        </w:tc>
      </w:tr>
    </w:tbl>
    <w:p w:rsidR="002222FA" w:rsidRPr="002222FA" w:rsidRDefault="002222FA" w:rsidP="002222FA">
      <w:pPr>
        <w:rPr>
          <w:rFonts w:ascii="宋体" w:eastAsia="宋体" w:hAnsi="宋体" w:cs="宋体"/>
          <w:kern w:val="0"/>
          <w:sz w:val="24"/>
          <w:szCs w:val="24"/>
        </w:rPr>
      </w:pPr>
      <w:r>
        <w:rPr>
          <w:rFonts w:asciiTheme="minorEastAsia" w:hAnsiTheme="minorEastAsia" w:hint="eastAsia"/>
          <w:sz w:val="28"/>
          <w:szCs w:val="28"/>
        </w:rPr>
        <w:t>公司所产生的</w:t>
      </w:r>
      <w:r w:rsidRPr="002222FA">
        <w:rPr>
          <w:rFonts w:ascii="宋体" w:eastAsia="宋体" w:hAnsi="宋体" w:cs="宋体"/>
          <w:kern w:val="0"/>
          <w:sz w:val="24"/>
          <w:szCs w:val="24"/>
        </w:rPr>
        <w:t>固体废物，全部委托吴江市绿怡固废回收处置有限公司焚烧处理。</w:t>
      </w:r>
    </w:p>
    <w:p w:rsidR="002222FA" w:rsidRDefault="002222FA" w:rsidP="001300E2">
      <w:pPr>
        <w:spacing w:line="440" w:lineRule="exact"/>
        <w:ind w:firstLine="570"/>
        <w:rPr>
          <w:rFonts w:asciiTheme="minorEastAsia" w:hAnsiTheme="minorEastAsia"/>
          <w:sz w:val="28"/>
          <w:szCs w:val="28"/>
        </w:rPr>
      </w:pPr>
    </w:p>
    <w:p w:rsidR="002222FA" w:rsidRDefault="002222FA" w:rsidP="001300E2">
      <w:pPr>
        <w:spacing w:line="440" w:lineRule="exact"/>
        <w:ind w:firstLine="570"/>
        <w:rPr>
          <w:rFonts w:asciiTheme="minorEastAsia" w:hAnsiTheme="minorEastAsia"/>
          <w:sz w:val="28"/>
          <w:szCs w:val="28"/>
        </w:rPr>
      </w:pPr>
    </w:p>
    <w:p w:rsidR="002222FA" w:rsidRDefault="00C56642" w:rsidP="00913E71">
      <w:pPr>
        <w:spacing w:line="440" w:lineRule="exact"/>
        <w:rPr>
          <w:rFonts w:asciiTheme="minorEastAsia" w:hAnsiTheme="minorEastAsia"/>
          <w:sz w:val="28"/>
          <w:szCs w:val="28"/>
        </w:rPr>
      </w:pPr>
      <w:r>
        <w:rPr>
          <w:rFonts w:asciiTheme="minorEastAsia" w:hAnsiTheme="minorEastAsia" w:hint="eastAsia"/>
          <w:sz w:val="28"/>
          <w:szCs w:val="28"/>
        </w:rPr>
        <w:lastRenderedPageBreak/>
        <w:t>四．台账管理：</w:t>
      </w:r>
    </w:p>
    <w:p w:rsidR="00C56642" w:rsidRDefault="00C56642" w:rsidP="00C56642">
      <w:pPr>
        <w:rPr>
          <w:rFonts w:ascii="宋体" w:eastAsia="宋体" w:hAnsi="宋体" w:cs="宋体"/>
          <w:kern w:val="0"/>
          <w:sz w:val="24"/>
          <w:szCs w:val="24"/>
        </w:rPr>
      </w:pPr>
      <w:r>
        <w:rPr>
          <w:rFonts w:asciiTheme="minorEastAsia" w:hAnsiTheme="minorEastAsia" w:hint="eastAsia"/>
          <w:sz w:val="28"/>
          <w:szCs w:val="28"/>
        </w:rPr>
        <w:t xml:space="preserve">   吴江市博霖实业有限公司</w:t>
      </w:r>
      <w:r w:rsidRPr="00C56642">
        <w:rPr>
          <w:rFonts w:ascii="宋体" w:eastAsia="宋体" w:hAnsi="宋体" w:cs="宋体"/>
          <w:kern w:val="0"/>
          <w:sz w:val="24"/>
          <w:szCs w:val="24"/>
        </w:rPr>
        <w:t>自2015年技改投运以来，对各类台账进行归档并逐步完善，按时做好废气、废水运行记录以及危险废物的出入库记录。</w:t>
      </w:r>
      <w:r w:rsidRPr="00C56642">
        <w:rPr>
          <w:rFonts w:ascii="宋体" w:eastAsia="宋体" w:hAnsi="宋体" w:cs="宋体" w:hint="eastAsia"/>
          <w:kern w:val="0"/>
          <w:sz w:val="24"/>
          <w:szCs w:val="24"/>
        </w:rPr>
        <w:t>做到如实填写，确保数量真实性</w:t>
      </w:r>
      <w:r>
        <w:rPr>
          <w:rFonts w:ascii="宋体" w:eastAsia="宋体" w:hAnsi="宋体" w:cs="宋体" w:hint="eastAsia"/>
          <w:kern w:val="0"/>
          <w:sz w:val="24"/>
          <w:szCs w:val="24"/>
        </w:rPr>
        <w:t>。</w:t>
      </w:r>
    </w:p>
    <w:p w:rsidR="009454CE" w:rsidRDefault="009454CE" w:rsidP="00C56642">
      <w:pPr>
        <w:rPr>
          <w:rFonts w:ascii="宋体" w:eastAsia="宋体" w:hAnsi="宋体" w:cs="宋体"/>
          <w:kern w:val="0"/>
          <w:sz w:val="24"/>
          <w:szCs w:val="24"/>
        </w:rPr>
      </w:pPr>
    </w:p>
    <w:p w:rsidR="00C56642" w:rsidRDefault="00C56642" w:rsidP="00C56642">
      <w:pPr>
        <w:rPr>
          <w:rFonts w:ascii="宋体" w:eastAsia="宋体" w:hAnsi="宋体" w:cs="宋体"/>
          <w:kern w:val="0"/>
          <w:sz w:val="24"/>
          <w:szCs w:val="24"/>
        </w:rPr>
      </w:pPr>
      <w:r>
        <w:rPr>
          <w:rFonts w:ascii="宋体" w:eastAsia="宋体" w:hAnsi="宋体" w:cs="宋体" w:hint="eastAsia"/>
          <w:kern w:val="0"/>
          <w:sz w:val="24"/>
          <w:szCs w:val="24"/>
        </w:rPr>
        <w:t>五．污水处理运行费用：</w:t>
      </w:r>
    </w:p>
    <w:p w:rsidR="00585A44" w:rsidRDefault="00585A44" w:rsidP="00C56642">
      <w:pPr>
        <w:rPr>
          <w:rFonts w:ascii="宋体" w:eastAsia="宋体" w:hAnsi="宋体" w:cs="宋体"/>
          <w:kern w:val="0"/>
          <w:sz w:val="24"/>
          <w:szCs w:val="24"/>
        </w:rPr>
      </w:pPr>
      <w:r>
        <w:rPr>
          <w:rFonts w:ascii="宋体" w:eastAsia="宋体" w:hAnsi="宋体" w:cs="宋体" w:hint="eastAsia"/>
          <w:kern w:val="0"/>
          <w:sz w:val="24"/>
          <w:szCs w:val="24"/>
        </w:rPr>
        <w:t xml:space="preserve">     （1）电费</w:t>
      </w:r>
    </w:p>
    <w:p w:rsidR="00585A44" w:rsidRPr="00585A44" w:rsidRDefault="00585A44" w:rsidP="00585A44">
      <w:pPr>
        <w:rPr>
          <w:rFonts w:ascii="宋体" w:eastAsia="宋体" w:hAnsi="宋体" w:cs="宋体"/>
          <w:kern w:val="0"/>
          <w:sz w:val="24"/>
          <w:szCs w:val="24"/>
        </w:rPr>
      </w:pPr>
      <w:r>
        <w:rPr>
          <w:rFonts w:ascii="宋体" w:eastAsia="宋体" w:hAnsi="宋体" w:cs="宋体" w:hint="eastAsia"/>
          <w:kern w:val="0"/>
          <w:sz w:val="24"/>
          <w:szCs w:val="24"/>
        </w:rPr>
        <w:t xml:space="preserve">  </w:t>
      </w:r>
      <w:r w:rsidRPr="00101D36">
        <w:rPr>
          <w:rFonts w:cs="Arial"/>
          <w:sz w:val="28"/>
          <w:szCs w:val="28"/>
        </w:rPr>
        <w:t>日处理废水量为</w:t>
      </w:r>
      <w:r>
        <w:rPr>
          <w:rFonts w:cs="Arial" w:hint="eastAsia"/>
          <w:sz w:val="28"/>
          <w:szCs w:val="28"/>
        </w:rPr>
        <w:t>2</w:t>
      </w:r>
      <w:r w:rsidRPr="00101D36">
        <w:rPr>
          <w:rFonts w:cs="Arial"/>
          <w:sz w:val="28"/>
          <w:szCs w:val="28"/>
        </w:rPr>
        <w:t>00 t/d</w:t>
      </w:r>
      <w:r w:rsidRPr="00101D36">
        <w:rPr>
          <w:rFonts w:cs="Arial"/>
          <w:sz w:val="28"/>
          <w:szCs w:val="28"/>
        </w:rPr>
        <w:t>，日耗电量约</w:t>
      </w:r>
      <w:r w:rsidRPr="00FF7168">
        <w:rPr>
          <w:rFonts w:cs="Arial"/>
          <w:sz w:val="28"/>
          <w:szCs w:val="28"/>
        </w:rPr>
        <w:t>为</w:t>
      </w:r>
      <w:r w:rsidRPr="00FF7168">
        <w:rPr>
          <w:rFonts w:eastAsia="宋体" w:cs="Arial" w:hint="eastAsia"/>
          <w:color w:val="000000"/>
          <w:kern w:val="0"/>
          <w:sz w:val="28"/>
          <w:szCs w:val="28"/>
        </w:rPr>
        <w:t>11</w:t>
      </w:r>
      <w:r w:rsidRPr="00FF7168">
        <w:rPr>
          <w:rFonts w:cs="Arial" w:hint="eastAsia"/>
          <w:sz w:val="28"/>
          <w:szCs w:val="28"/>
        </w:rPr>
        <w:t>0</w:t>
      </w:r>
      <w:r>
        <w:rPr>
          <w:rFonts w:cs="Arial" w:hint="eastAsia"/>
          <w:sz w:val="28"/>
          <w:szCs w:val="28"/>
        </w:rPr>
        <w:t>0</w:t>
      </w:r>
      <w:r w:rsidRPr="00101D36">
        <w:rPr>
          <w:rFonts w:cs="Arial"/>
          <w:sz w:val="28"/>
          <w:szCs w:val="28"/>
        </w:rPr>
        <w:t xml:space="preserve"> KWh</w:t>
      </w:r>
      <w:r w:rsidRPr="00101D36">
        <w:rPr>
          <w:rFonts w:cs="Arial"/>
          <w:sz w:val="28"/>
          <w:szCs w:val="28"/>
        </w:rPr>
        <w:t>，电价为</w:t>
      </w:r>
      <w:r w:rsidRPr="00101D36">
        <w:rPr>
          <w:rFonts w:cs="Arial"/>
          <w:sz w:val="28"/>
          <w:szCs w:val="28"/>
        </w:rPr>
        <w:t>0.8</w:t>
      </w:r>
      <w:r w:rsidRPr="00101D36">
        <w:rPr>
          <w:rFonts w:cs="Arial"/>
          <w:sz w:val="28"/>
          <w:szCs w:val="28"/>
        </w:rPr>
        <w:t>元</w:t>
      </w:r>
      <w:r w:rsidRPr="00101D36">
        <w:rPr>
          <w:rFonts w:cs="Arial"/>
          <w:sz w:val="28"/>
          <w:szCs w:val="28"/>
        </w:rPr>
        <w:t>/</w:t>
      </w:r>
      <w:r w:rsidRPr="00101D36">
        <w:rPr>
          <w:rFonts w:cs="Arial"/>
          <w:sz w:val="28"/>
          <w:szCs w:val="28"/>
        </w:rPr>
        <w:t>度，则：</w:t>
      </w:r>
    </w:p>
    <w:p w:rsidR="00585A44" w:rsidRDefault="00585A44" w:rsidP="00585A44">
      <w:pPr>
        <w:ind w:firstLineChars="200" w:firstLine="560"/>
        <w:rPr>
          <w:rFonts w:cs="Arial"/>
          <w:sz w:val="28"/>
          <w:szCs w:val="28"/>
        </w:rPr>
      </w:pPr>
      <w:r w:rsidRPr="00101D36">
        <w:rPr>
          <w:rFonts w:cs="Arial"/>
          <w:sz w:val="28"/>
          <w:szCs w:val="28"/>
        </w:rPr>
        <w:t>每吨污水处理电费：</w:t>
      </w:r>
      <w:r w:rsidRPr="00101D36">
        <w:rPr>
          <w:rFonts w:cs="Arial"/>
          <w:sz w:val="28"/>
          <w:szCs w:val="28"/>
        </w:rPr>
        <w:t>E1=</w:t>
      </w:r>
      <w:r>
        <w:rPr>
          <w:rFonts w:cs="Arial" w:hint="eastAsia"/>
          <w:sz w:val="28"/>
          <w:szCs w:val="28"/>
        </w:rPr>
        <w:t>1100</w:t>
      </w:r>
      <w:r w:rsidRPr="00101D36">
        <w:rPr>
          <w:rFonts w:cs="Arial"/>
          <w:sz w:val="28"/>
          <w:szCs w:val="28"/>
        </w:rPr>
        <w:t>×0.8÷</w:t>
      </w:r>
      <w:r>
        <w:rPr>
          <w:rFonts w:cs="Arial" w:hint="eastAsia"/>
          <w:sz w:val="28"/>
          <w:szCs w:val="28"/>
        </w:rPr>
        <w:t>2</w:t>
      </w:r>
      <w:r w:rsidRPr="00101D36">
        <w:rPr>
          <w:rFonts w:cs="Arial"/>
          <w:sz w:val="28"/>
          <w:szCs w:val="28"/>
        </w:rPr>
        <w:t>00</w:t>
      </w:r>
      <w:r w:rsidRPr="00101D36">
        <w:rPr>
          <w:rFonts w:cs="Arial"/>
          <w:sz w:val="28"/>
          <w:szCs w:val="28"/>
        </w:rPr>
        <w:t>吨</w:t>
      </w:r>
      <w:r w:rsidRPr="00101D36">
        <w:rPr>
          <w:rFonts w:cs="Arial"/>
          <w:sz w:val="28"/>
          <w:szCs w:val="28"/>
        </w:rPr>
        <w:t>=</w:t>
      </w:r>
      <w:r>
        <w:rPr>
          <w:rFonts w:cs="Arial" w:hint="eastAsia"/>
          <w:sz w:val="28"/>
          <w:szCs w:val="28"/>
        </w:rPr>
        <w:t>4.4</w:t>
      </w:r>
      <w:r w:rsidRPr="00101D36">
        <w:rPr>
          <w:rFonts w:cs="Arial"/>
          <w:sz w:val="28"/>
          <w:szCs w:val="28"/>
        </w:rPr>
        <w:t>元</w:t>
      </w:r>
      <w:r w:rsidRPr="00101D36">
        <w:rPr>
          <w:rFonts w:cs="Arial"/>
          <w:sz w:val="28"/>
          <w:szCs w:val="28"/>
        </w:rPr>
        <w:t>/</w:t>
      </w:r>
      <w:r w:rsidRPr="00101D36">
        <w:rPr>
          <w:rFonts w:cs="Arial"/>
          <w:sz w:val="28"/>
          <w:szCs w:val="28"/>
        </w:rPr>
        <w:t>吨废水</w:t>
      </w:r>
    </w:p>
    <w:p w:rsidR="00585A44" w:rsidRDefault="00585A44" w:rsidP="00585A44">
      <w:pPr>
        <w:ind w:firstLineChars="200" w:firstLine="560"/>
        <w:rPr>
          <w:rFonts w:cs="Arial"/>
          <w:sz w:val="28"/>
          <w:szCs w:val="28"/>
        </w:rPr>
      </w:pPr>
      <w:r>
        <w:rPr>
          <w:rFonts w:cs="Arial" w:hint="eastAsia"/>
          <w:sz w:val="28"/>
          <w:szCs w:val="28"/>
        </w:rPr>
        <w:t>（</w:t>
      </w:r>
      <w:r>
        <w:rPr>
          <w:rFonts w:cs="Arial" w:hint="eastAsia"/>
          <w:sz w:val="28"/>
          <w:szCs w:val="28"/>
        </w:rPr>
        <w:t>2</w:t>
      </w:r>
      <w:r>
        <w:rPr>
          <w:rFonts w:cs="Arial" w:hint="eastAsia"/>
          <w:sz w:val="28"/>
          <w:szCs w:val="28"/>
        </w:rPr>
        <w:t>）蒸汽费</w:t>
      </w:r>
    </w:p>
    <w:p w:rsidR="00585A44" w:rsidRPr="00101D36" w:rsidRDefault="00585A44" w:rsidP="00585A44">
      <w:pPr>
        <w:ind w:firstLineChars="200" w:firstLine="560"/>
        <w:rPr>
          <w:rFonts w:cs="Arial"/>
          <w:sz w:val="28"/>
          <w:szCs w:val="28"/>
        </w:rPr>
      </w:pPr>
      <w:r w:rsidRPr="00101D36">
        <w:rPr>
          <w:rFonts w:cs="Arial"/>
          <w:sz w:val="28"/>
          <w:szCs w:val="28"/>
        </w:rPr>
        <w:t>工日处理废水量为</w:t>
      </w:r>
      <w:r w:rsidR="00E41831">
        <w:rPr>
          <w:rFonts w:cs="Arial" w:hint="eastAsia"/>
          <w:sz w:val="28"/>
          <w:szCs w:val="28"/>
        </w:rPr>
        <w:t>6</w:t>
      </w:r>
      <w:r w:rsidRPr="00101D36">
        <w:rPr>
          <w:rFonts w:cs="Arial"/>
          <w:sz w:val="28"/>
          <w:szCs w:val="28"/>
        </w:rPr>
        <w:t>t/d</w:t>
      </w:r>
      <w:r w:rsidRPr="00101D36">
        <w:rPr>
          <w:rFonts w:cs="Arial"/>
          <w:sz w:val="28"/>
          <w:szCs w:val="28"/>
        </w:rPr>
        <w:t>，日耗</w:t>
      </w:r>
      <w:r>
        <w:rPr>
          <w:rFonts w:cs="Arial" w:hint="eastAsia"/>
          <w:sz w:val="28"/>
          <w:szCs w:val="28"/>
        </w:rPr>
        <w:t>蒸</w:t>
      </w:r>
      <w:r w:rsidRPr="00101D36">
        <w:rPr>
          <w:rFonts w:cs="Arial"/>
          <w:sz w:val="28"/>
          <w:szCs w:val="28"/>
        </w:rPr>
        <w:t>量约</w:t>
      </w:r>
      <w:r w:rsidRPr="00FF7168">
        <w:rPr>
          <w:rFonts w:cs="Arial"/>
          <w:sz w:val="28"/>
          <w:szCs w:val="28"/>
        </w:rPr>
        <w:t>为</w:t>
      </w:r>
      <w:r w:rsidR="00E41831">
        <w:rPr>
          <w:rFonts w:cs="Arial" w:hint="eastAsia"/>
          <w:sz w:val="28"/>
          <w:szCs w:val="28"/>
        </w:rPr>
        <w:t>6</w:t>
      </w:r>
      <w:r w:rsidRPr="00101D36">
        <w:rPr>
          <w:rFonts w:cs="Arial"/>
          <w:sz w:val="28"/>
          <w:szCs w:val="28"/>
        </w:rPr>
        <w:t>t</w:t>
      </w:r>
      <w:r w:rsidRPr="00101D36">
        <w:rPr>
          <w:rFonts w:cs="Arial"/>
          <w:sz w:val="28"/>
          <w:szCs w:val="28"/>
        </w:rPr>
        <w:t>，</w:t>
      </w:r>
      <w:r>
        <w:rPr>
          <w:rFonts w:cs="Arial" w:hint="eastAsia"/>
          <w:sz w:val="28"/>
          <w:szCs w:val="28"/>
        </w:rPr>
        <w:t>单</w:t>
      </w:r>
      <w:r w:rsidRPr="00101D36">
        <w:rPr>
          <w:rFonts w:cs="Arial"/>
          <w:sz w:val="28"/>
          <w:szCs w:val="28"/>
        </w:rPr>
        <w:t>价为</w:t>
      </w:r>
      <w:r w:rsidR="00E41831">
        <w:rPr>
          <w:rFonts w:cs="Arial" w:hint="eastAsia"/>
          <w:sz w:val="28"/>
          <w:szCs w:val="28"/>
        </w:rPr>
        <w:t>250</w:t>
      </w:r>
      <w:r w:rsidRPr="00101D36">
        <w:rPr>
          <w:rFonts w:cs="Arial"/>
          <w:sz w:val="28"/>
          <w:szCs w:val="28"/>
        </w:rPr>
        <w:t>元</w:t>
      </w:r>
      <w:r w:rsidRPr="00101D36">
        <w:rPr>
          <w:rFonts w:cs="Arial"/>
          <w:sz w:val="28"/>
          <w:szCs w:val="28"/>
        </w:rPr>
        <w:t>/</w:t>
      </w:r>
      <w:r>
        <w:rPr>
          <w:rFonts w:cs="Arial" w:hint="eastAsia"/>
          <w:sz w:val="28"/>
          <w:szCs w:val="28"/>
        </w:rPr>
        <w:t>吨</w:t>
      </w:r>
      <w:r w:rsidRPr="00101D36">
        <w:rPr>
          <w:rFonts w:cs="Arial"/>
          <w:sz w:val="28"/>
          <w:szCs w:val="28"/>
        </w:rPr>
        <w:t>，则：</w:t>
      </w:r>
    </w:p>
    <w:p w:rsidR="00585A44" w:rsidRPr="00101D36" w:rsidRDefault="00585A44" w:rsidP="00585A44">
      <w:pPr>
        <w:ind w:firstLineChars="200" w:firstLine="560"/>
        <w:rPr>
          <w:rFonts w:cs="Arial"/>
        </w:rPr>
      </w:pPr>
      <w:r w:rsidRPr="00101D36">
        <w:rPr>
          <w:rFonts w:cs="Arial"/>
          <w:sz w:val="28"/>
          <w:szCs w:val="28"/>
        </w:rPr>
        <w:t>每吨污水处理电费：</w:t>
      </w:r>
      <w:r w:rsidRPr="00101D36">
        <w:rPr>
          <w:rFonts w:cs="Arial"/>
          <w:sz w:val="28"/>
          <w:szCs w:val="28"/>
        </w:rPr>
        <w:t>E</w:t>
      </w:r>
      <w:r>
        <w:rPr>
          <w:rFonts w:cs="Arial" w:hint="eastAsia"/>
          <w:sz w:val="28"/>
          <w:szCs w:val="28"/>
        </w:rPr>
        <w:t>2</w:t>
      </w:r>
      <w:r w:rsidRPr="00101D36">
        <w:rPr>
          <w:rFonts w:cs="Arial"/>
          <w:sz w:val="28"/>
          <w:szCs w:val="28"/>
        </w:rPr>
        <w:t>=</w:t>
      </w:r>
      <w:r w:rsidR="00E41831">
        <w:rPr>
          <w:rFonts w:cs="Arial" w:hint="eastAsia"/>
          <w:sz w:val="28"/>
          <w:szCs w:val="28"/>
        </w:rPr>
        <w:t>2</w:t>
      </w:r>
      <w:r>
        <w:rPr>
          <w:rFonts w:cs="Arial" w:hint="eastAsia"/>
          <w:sz w:val="28"/>
          <w:szCs w:val="28"/>
        </w:rPr>
        <w:t>50</w:t>
      </w:r>
      <w:r w:rsidRPr="00101D36">
        <w:rPr>
          <w:rFonts w:cs="Arial"/>
          <w:sz w:val="28"/>
          <w:szCs w:val="28"/>
        </w:rPr>
        <w:t>×</w:t>
      </w:r>
      <w:r w:rsidR="00E41831">
        <w:rPr>
          <w:rFonts w:cs="Arial" w:hint="eastAsia"/>
          <w:sz w:val="28"/>
          <w:szCs w:val="28"/>
        </w:rPr>
        <w:t>6</w:t>
      </w:r>
      <w:r w:rsidRPr="00101D36">
        <w:rPr>
          <w:rFonts w:cs="Arial"/>
          <w:sz w:val="28"/>
          <w:szCs w:val="28"/>
        </w:rPr>
        <w:t>÷</w:t>
      </w:r>
      <w:r>
        <w:rPr>
          <w:rFonts w:cs="Arial" w:hint="eastAsia"/>
          <w:sz w:val="28"/>
          <w:szCs w:val="28"/>
        </w:rPr>
        <w:t>200</w:t>
      </w:r>
      <w:r w:rsidRPr="00101D36">
        <w:rPr>
          <w:rFonts w:cs="Arial"/>
          <w:sz w:val="28"/>
          <w:szCs w:val="28"/>
        </w:rPr>
        <w:t>吨</w:t>
      </w:r>
      <w:r w:rsidRPr="00101D36">
        <w:rPr>
          <w:rFonts w:cs="Arial"/>
          <w:sz w:val="28"/>
          <w:szCs w:val="28"/>
        </w:rPr>
        <w:t>=</w:t>
      </w:r>
      <w:r w:rsidR="00E41831">
        <w:rPr>
          <w:rFonts w:cs="Arial" w:hint="eastAsia"/>
          <w:sz w:val="28"/>
          <w:szCs w:val="28"/>
        </w:rPr>
        <w:t>7.5</w:t>
      </w:r>
      <w:r w:rsidRPr="00101D36">
        <w:rPr>
          <w:rFonts w:cs="Arial"/>
          <w:sz w:val="28"/>
          <w:szCs w:val="28"/>
        </w:rPr>
        <w:t>元</w:t>
      </w:r>
      <w:r w:rsidRPr="00101D36">
        <w:rPr>
          <w:rFonts w:cs="Arial"/>
          <w:sz w:val="28"/>
          <w:szCs w:val="28"/>
        </w:rPr>
        <w:t>/</w:t>
      </w:r>
      <w:r w:rsidRPr="00101D36">
        <w:rPr>
          <w:rFonts w:cs="Arial"/>
          <w:sz w:val="28"/>
          <w:szCs w:val="28"/>
        </w:rPr>
        <w:t>吨废水</w:t>
      </w:r>
    </w:p>
    <w:p w:rsidR="00585A44" w:rsidRDefault="00585A44" w:rsidP="00913E71">
      <w:pPr>
        <w:ind w:firstLineChars="150" w:firstLine="420"/>
        <w:rPr>
          <w:rFonts w:cs="Arial"/>
          <w:sz w:val="28"/>
          <w:szCs w:val="28"/>
        </w:rPr>
      </w:pPr>
      <w:r>
        <w:rPr>
          <w:rFonts w:cs="Arial" w:hint="eastAsia"/>
          <w:sz w:val="28"/>
          <w:szCs w:val="28"/>
        </w:rPr>
        <w:t>（</w:t>
      </w:r>
      <w:r>
        <w:rPr>
          <w:rFonts w:cs="Arial" w:hint="eastAsia"/>
          <w:sz w:val="28"/>
          <w:szCs w:val="28"/>
        </w:rPr>
        <w:t>3</w:t>
      </w:r>
      <w:r>
        <w:rPr>
          <w:rFonts w:cs="Arial" w:hint="eastAsia"/>
          <w:sz w:val="28"/>
          <w:szCs w:val="28"/>
        </w:rPr>
        <w:t>）</w:t>
      </w:r>
      <w:r w:rsidRPr="005223FB">
        <w:rPr>
          <w:rFonts w:cs="Arial"/>
          <w:sz w:val="28"/>
          <w:szCs w:val="28"/>
        </w:rPr>
        <w:t>药剂费</w:t>
      </w:r>
    </w:p>
    <w:p w:rsidR="00585A44" w:rsidRPr="005223FB" w:rsidRDefault="00585A44" w:rsidP="00585A44">
      <w:pPr>
        <w:ind w:firstLineChars="200" w:firstLine="560"/>
        <w:rPr>
          <w:rFonts w:cs="Arial"/>
          <w:sz w:val="28"/>
          <w:szCs w:val="28"/>
        </w:rPr>
      </w:pPr>
      <w:r w:rsidRPr="005223FB">
        <w:rPr>
          <w:rFonts w:cs="Arial"/>
          <w:sz w:val="28"/>
          <w:szCs w:val="28"/>
        </w:rPr>
        <w:t>本项目使用的药剂及材料主要包括双氧水、</w:t>
      </w:r>
      <w:r w:rsidRPr="005223FB">
        <w:rPr>
          <w:rFonts w:cs="Arial"/>
          <w:sz w:val="28"/>
          <w:szCs w:val="28"/>
        </w:rPr>
        <w:t>PAC</w:t>
      </w:r>
      <w:r w:rsidRPr="005223FB">
        <w:rPr>
          <w:rFonts w:cs="Arial"/>
          <w:sz w:val="28"/>
          <w:szCs w:val="28"/>
        </w:rPr>
        <w:t>、</w:t>
      </w:r>
      <w:r w:rsidRPr="005223FB">
        <w:rPr>
          <w:rFonts w:cs="Arial"/>
          <w:sz w:val="28"/>
          <w:szCs w:val="28"/>
        </w:rPr>
        <w:t>PAM</w:t>
      </w:r>
      <w:r w:rsidRPr="005223FB">
        <w:rPr>
          <w:rFonts w:cs="Arial"/>
          <w:sz w:val="28"/>
          <w:szCs w:val="28"/>
        </w:rPr>
        <w:t>、</w:t>
      </w:r>
      <w:r>
        <w:rPr>
          <w:rFonts w:cs="Arial" w:hint="eastAsia"/>
          <w:sz w:val="28"/>
          <w:szCs w:val="28"/>
        </w:rPr>
        <w:t>活性炭</w:t>
      </w:r>
      <w:r w:rsidRPr="005223FB">
        <w:rPr>
          <w:rFonts w:cs="Arial"/>
          <w:sz w:val="28"/>
          <w:szCs w:val="28"/>
        </w:rPr>
        <w:t>等。</w:t>
      </w:r>
    </w:p>
    <w:p w:rsidR="00585A44" w:rsidRDefault="00585A44" w:rsidP="00585A44">
      <w:pPr>
        <w:ind w:leftChars="232" w:left="487"/>
        <w:rPr>
          <w:rFonts w:cs="Arial"/>
          <w:sz w:val="28"/>
          <w:szCs w:val="28"/>
        </w:rPr>
      </w:pPr>
      <w:r w:rsidRPr="005223FB">
        <w:rPr>
          <w:rFonts w:cs="Arial"/>
          <w:sz w:val="28"/>
          <w:szCs w:val="28"/>
        </w:rPr>
        <w:t>H</w:t>
      </w:r>
      <w:r w:rsidRPr="005223FB">
        <w:rPr>
          <w:rFonts w:cs="Arial"/>
          <w:sz w:val="28"/>
          <w:szCs w:val="28"/>
          <w:vertAlign w:val="subscript"/>
        </w:rPr>
        <w:t>2</w:t>
      </w:r>
      <w:r w:rsidRPr="005223FB">
        <w:rPr>
          <w:rFonts w:cs="Arial"/>
          <w:sz w:val="28"/>
          <w:szCs w:val="28"/>
        </w:rPr>
        <w:t>O</w:t>
      </w:r>
      <w:r w:rsidRPr="005223FB">
        <w:rPr>
          <w:rFonts w:cs="Arial"/>
          <w:sz w:val="28"/>
          <w:szCs w:val="28"/>
          <w:vertAlign w:val="subscript"/>
        </w:rPr>
        <w:t>2</w:t>
      </w:r>
      <w:r w:rsidRPr="005223FB">
        <w:rPr>
          <w:rFonts w:cs="Arial"/>
          <w:sz w:val="28"/>
          <w:szCs w:val="28"/>
        </w:rPr>
        <w:t xml:space="preserve"> </w:t>
      </w:r>
      <w:r w:rsidRPr="005223FB">
        <w:rPr>
          <w:rFonts w:cs="Arial"/>
          <w:sz w:val="28"/>
          <w:szCs w:val="28"/>
        </w:rPr>
        <w:t>用量</w:t>
      </w:r>
      <w:r w:rsidRPr="005223FB">
        <w:rPr>
          <w:rFonts w:cs="Arial"/>
          <w:sz w:val="28"/>
          <w:szCs w:val="28"/>
        </w:rPr>
        <w:t>a1=5 kg/m</w:t>
      </w:r>
      <w:r w:rsidRPr="005223FB">
        <w:rPr>
          <w:rFonts w:cs="Arial"/>
          <w:sz w:val="28"/>
          <w:szCs w:val="28"/>
          <w:vertAlign w:val="superscript"/>
        </w:rPr>
        <w:t>3</w:t>
      </w:r>
      <w:r w:rsidRPr="005223FB">
        <w:rPr>
          <w:rFonts w:cs="Arial"/>
          <w:sz w:val="28"/>
          <w:szCs w:val="28"/>
        </w:rPr>
        <w:t>废水，</w:t>
      </w:r>
      <w:r w:rsidRPr="005223FB">
        <w:rPr>
          <w:rFonts w:cs="Arial"/>
          <w:sz w:val="28"/>
          <w:szCs w:val="28"/>
        </w:rPr>
        <w:t>H</w:t>
      </w:r>
      <w:r w:rsidRPr="005223FB">
        <w:rPr>
          <w:rFonts w:cs="Arial"/>
          <w:sz w:val="28"/>
          <w:szCs w:val="28"/>
          <w:vertAlign w:val="subscript"/>
        </w:rPr>
        <w:t>2</w:t>
      </w:r>
      <w:r w:rsidRPr="005223FB">
        <w:rPr>
          <w:rFonts w:cs="Arial"/>
          <w:sz w:val="28"/>
          <w:szCs w:val="28"/>
        </w:rPr>
        <w:t>O</w:t>
      </w:r>
      <w:r w:rsidRPr="005223FB">
        <w:rPr>
          <w:rFonts w:cs="Arial"/>
          <w:sz w:val="28"/>
          <w:szCs w:val="28"/>
          <w:vertAlign w:val="subscript"/>
        </w:rPr>
        <w:t>2</w:t>
      </w:r>
      <w:r w:rsidRPr="005223FB">
        <w:rPr>
          <w:rFonts w:cs="Arial"/>
          <w:sz w:val="28"/>
          <w:szCs w:val="28"/>
        </w:rPr>
        <w:t>价格</w:t>
      </w:r>
      <w:r w:rsidRPr="005223FB">
        <w:rPr>
          <w:rFonts w:cs="Arial"/>
          <w:sz w:val="28"/>
          <w:szCs w:val="28"/>
        </w:rPr>
        <w:t>b1=1200</w:t>
      </w:r>
      <w:r w:rsidRPr="005223FB">
        <w:rPr>
          <w:rFonts w:cs="Arial"/>
          <w:sz w:val="28"/>
          <w:szCs w:val="28"/>
        </w:rPr>
        <w:t>元</w:t>
      </w:r>
      <w:r w:rsidRPr="005223FB">
        <w:rPr>
          <w:rFonts w:cs="Arial"/>
          <w:sz w:val="28"/>
          <w:szCs w:val="28"/>
        </w:rPr>
        <w:t>/t</w:t>
      </w:r>
      <w:r w:rsidRPr="005223FB">
        <w:rPr>
          <w:rFonts w:cs="Arial"/>
          <w:sz w:val="28"/>
          <w:szCs w:val="28"/>
        </w:rPr>
        <w:t>；</w:t>
      </w:r>
    </w:p>
    <w:p w:rsidR="00585A44" w:rsidRPr="005223FB" w:rsidRDefault="00585A44" w:rsidP="00585A44">
      <w:pPr>
        <w:ind w:leftChars="232" w:left="487"/>
        <w:rPr>
          <w:rFonts w:cs="Arial"/>
          <w:sz w:val="28"/>
          <w:szCs w:val="28"/>
        </w:rPr>
      </w:pPr>
      <w:r>
        <w:rPr>
          <w:rFonts w:cs="Arial" w:hint="eastAsia"/>
          <w:sz w:val="28"/>
          <w:szCs w:val="28"/>
        </w:rPr>
        <w:t>液碱</w:t>
      </w:r>
      <w:r w:rsidRPr="005223FB">
        <w:rPr>
          <w:rFonts w:cs="Arial"/>
          <w:sz w:val="28"/>
          <w:szCs w:val="28"/>
        </w:rPr>
        <w:t>用量</w:t>
      </w:r>
      <w:r w:rsidRPr="005223FB">
        <w:rPr>
          <w:rFonts w:cs="Arial"/>
          <w:sz w:val="28"/>
          <w:szCs w:val="28"/>
        </w:rPr>
        <w:t>a</w:t>
      </w:r>
      <w:r>
        <w:rPr>
          <w:rFonts w:cs="Arial" w:hint="eastAsia"/>
          <w:sz w:val="28"/>
          <w:szCs w:val="28"/>
        </w:rPr>
        <w:t>2</w:t>
      </w:r>
      <w:r w:rsidRPr="005223FB">
        <w:rPr>
          <w:rFonts w:cs="Arial"/>
          <w:sz w:val="28"/>
          <w:szCs w:val="28"/>
        </w:rPr>
        <w:t>=5 kg/m</w:t>
      </w:r>
      <w:r w:rsidRPr="005223FB">
        <w:rPr>
          <w:rFonts w:cs="Arial"/>
          <w:sz w:val="28"/>
          <w:szCs w:val="28"/>
          <w:vertAlign w:val="superscript"/>
        </w:rPr>
        <w:t>3</w:t>
      </w:r>
      <w:r w:rsidRPr="005223FB">
        <w:rPr>
          <w:rFonts w:cs="Arial"/>
          <w:sz w:val="28"/>
          <w:szCs w:val="28"/>
        </w:rPr>
        <w:t>废水，</w:t>
      </w:r>
      <w:r>
        <w:rPr>
          <w:rFonts w:cs="Arial" w:hint="eastAsia"/>
          <w:sz w:val="28"/>
          <w:szCs w:val="28"/>
        </w:rPr>
        <w:t>液碱</w:t>
      </w:r>
      <w:r w:rsidRPr="005223FB">
        <w:rPr>
          <w:rFonts w:cs="Arial"/>
          <w:sz w:val="28"/>
          <w:szCs w:val="28"/>
        </w:rPr>
        <w:t>价格</w:t>
      </w:r>
      <w:r>
        <w:rPr>
          <w:rFonts w:cs="Arial"/>
          <w:sz w:val="28"/>
          <w:szCs w:val="28"/>
        </w:rPr>
        <w:t>b1=</w:t>
      </w:r>
      <w:r>
        <w:rPr>
          <w:rFonts w:cs="Arial" w:hint="eastAsia"/>
          <w:sz w:val="28"/>
          <w:szCs w:val="28"/>
        </w:rPr>
        <w:t>4</w:t>
      </w:r>
      <w:r w:rsidRPr="005223FB">
        <w:rPr>
          <w:rFonts w:cs="Arial"/>
          <w:sz w:val="28"/>
          <w:szCs w:val="28"/>
        </w:rPr>
        <w:t>00</w:t>
      </w:r>
      <w:r w:rsidRPr="005223FB">
        <w:rPr>
          <w:rFonts w:cs="Arial"/>
          <w:sz w:val="28"/>
          <w:szCs w:val="28"/>
        </w:rPr>
        <w:t>元</w:t>
      </w:r>
      <w:r w:rsidRPr="005223FB">
        <w:rPr>
          <w:rFonts w:cs="Arial"/>
          <w:sz w:val="28"/>
          <w:szCs w:val="28"/>
        </w:rPr>
        <w:t>/t</w:t>
      </w:r>
      <w:r w:rsidRPr="005223FB">
        <w:rPr>
          <w:rFonts w:cs="Arial"/>
          <w:sz w:val="28"/>
          <w:szCs w:val="28"/>
        </w:rPr>
        <w:t>；</w:t>
      </w:r>
    </w:p>
    <w:p w:rsidR="00585A44" w:rsidRPr="005223FB" w:rsidRDefault="00585A44" w:rsidP="00585A44">
      <w:pPr>
        <w:ind w:firstLineChars="200" w:firstLine="560"/>
        <w:rPr>
          <w:rFonts w:cs="Arial"/>
          <w:sz w:val="28"/>
          <w:szCs w:val="28"/>
        </w:rPr>
      </w:pPr>
      <w:r w:rsidRPr="005223FB">
        <w:rPr>
          <w:rFonts w:cs="Arial"/>
          <w:sz w:val="28"/>
          <w:szCs w:val="28"/>
        </w:rPr>
        <w:t>絮凝剂用量</w:t>
      </w:r>
      <w:r w:rsidRPr="005223FB">
        <w:rPr>
          <w:rFonts w:cs="Arial"/>
          <w:sz w:val="28"/>
          <w:szCs w:val="28"/>
        </w:rPr>
        <w:t>a3=0.35kg/m</w:t>
      </w:r>
      <w:r w:rsidRPr="005223FB">
        <w:rPr>
          <w:rFonts w:cs="Arial"/>
          <w:sz w:val="28"/>
          <w:szCs w:val="28"/>
          <w:vertAlign w:val="superscript"/>
        </w:rPr>
        <w:t>3</w:t>
      </w:r>
      <w:r w:rsidRPr="005223FB">
        <w:rPr>
          <w:rFonts w:cs="Arial"/>
          <w:sz w:val="28"/>
          <w:szCs w:val="28"/>
        </w:rPr>
        <w:t>废水，絮凝剂价格</w:t>
      </w:r>
      <w:r w:rsidRPr="005223FB">
        <w:rPr>
          <w:rFonts w:cs="Arial"/>
          <w:sz w:val="28"/>
          <w:szCs w:val="28"/>
        </w:rPr>
        <w:t>b3=1250</w:t>
      </w:r>
      <w:r w:rsidRPr="005223FB">
        <w:rPr>
          <w:rFonts w:cs="Arial"/>
          <w:sz w:val="28"/>
          <w:szCs w:val="28"/>
        </w:rPr>
        <w:t>元</w:t>
      </w:r>
      <w:r w:rsidRPr="005223FB">
        <w:rPr>
          <w:rFonts w:cs="Arial"/>
          <w:sz w:val="28"/>
          <w:szCs w:val="28"/>
        </w:rPr>
        <w:t>/t</w:t>
      </w:r>
      <w:r w:rsidRPr="005223FB">
        <w:rPr>
          <w:rFonts w:cs="Arial"/>
          <w:sz w:val="28"/>
          <w:szCs w:val="28"/>
        </w:rPr>
        <w:t>；</w:t>
      </w:r>
    </w:p>
    <w:p w:rsidR="00585A44" w:rsidRPr="005223FB" w:rsidRDefault="00585A44" w:rsidP="00585A44">
      <w:pPr>
        <w:ind w:firstLineChars="200" w:firstLine="560"/>
        <w:rPr>
          <w:rFonts w:cs="Arial"/>
          <w:sz w:val="28"/>
          <w:szCs w:val="28"/>
        </w:rPr>
      </w:pPr>
      <w:r w:rsidRPr="005223FB">
        <w:rPr>
          <w:rFonts w:cs="Arial"/>
          <w:sz w:val="28"/>
          <w:szCs w:val="28"/>
        </w:rPr>
        <w:t>助凝剂用量</w:t>
      </w:r>
      <w:r w:rsidRPr="005223FB">
        <w:rPr>
          <w:rFonts w:cs="Arial"/>
          <w:sz w:val="28"/>
          <w:szCs w:val="28"/>
        </w:rPr>
        <w:t>a4=0.026 kg/m</w:t>
      </w:r>
      <w:r w:rsidRPr="005223FB">
        <w:rPr>
          <w:rFonts w:cs="Arial"/>
          <w:sz w:val="28"/>
          <w:szCs w:val="28"/>
          <w:vertAlign w:val="superscript"/>
        </w:rPr>
        <w:t>3</w:t>
      </w:r>
      <w:r w:rsidRPr="005223FB">
        <w:rPr>
          <w:rFonts w:cs="Arial"/>
          <w:sz w:val="28"/>
          <w:szCs w:val="28"/>
        </w:rPr>
        <w:t>废水，</w:t>
      </w:r>
      <w:r>
        <w:rPr>
          <w:rFonts w:cs="Arial" w:hint="eastAsia"/>
          <w:sz w:val="28"/>
          <w:szCs w:val="28"/>
        </w:rPr>
        <w:t>助</w:t>
      </w:r>
      <w:r w:rsidRPr="005223FB">
        <w:rPr>
          <w:rFonts w:cs="Arial"/>
          <w:sz w:val="28"/>
          <w:szCs w:val="28"/>
        </w:rPr>
        <w:t>凝剂价格</w:t>
      </w:r>
      <w:r w:rsidRPr="005223FB">
        <w:rPr>
          <w:rFonts w:cs="Arial"/>
          <w:sz w:val="28"/>
          <w:szCs w:val="28"/>
        </w:rPr>
        <w:t>b4=10000</w:t>
      </w:r>
      <w:r w:rsidRPr="005223FB">
        <w:rPr>
          <w:rFonts w:cs="Arial"/>
          <w:sz w:val="28"/>
          <w:szCs w:val="28"/>
        </w:rPr>
        <w:t>元</w:t>
      </w:r>
      <w:r w:rsidRPr="005223FB">
        <w:rPr>
          <w:rFonts w:cs="Arial"/>
          <w:sz w:val="28"/>
          <w:szCs w:val="28"/>
        </w:rPr>
        <w:t>/t</w:t>
      </w:r>
      <w:r w:rsidRPr="005223FB">
        <w:rPr>
          <w:rFonts w:cs="Arial"/>
          <w:sz w:val="28"/>
          <w:szCs w:val="28"/>
        </w:rPr>
        <w:t>；</w:t>
      </w:r>
    </w:p>
    <w:p w:rsidR="00585A44" w:rsidRPr="005223FB" w:rsidRDefault="00585A44" w:rsidP="00585A44">
      <w:pPr>
        <w:ind w:firstLineChars="200" w:firstLine="560"/>
        <w:rPr>
          <w:rFonts w:cs="Arial"/>
          <w:sz w:val="28"/>
          <w:szCs w:val="28"/>
        </w:rPr>
      </w:pPr>
      <w:r>
        <w:rPr>
          <w:rFonts w:cs="Arial" w:hint="eastAsia"/>
          <w:sz w:val="28"/>
          <w:szCs w:val="28"/>
        </w:rPr>
        <w:t>次氯酸钠</w:t>
      </w:r>
      <w:r w:rsidRPr="005223FB">
        <w:rPr>
          <w:rFonts w:cs="Arial"/>
          <w:sz w:val="28"/>
          <w:szCs w:val="28"/>
        </w:rPr>
        <w:t>a5=0.</w:t>
      </w:r>
      <w:r>
        <w:rPr>
          <w:rFonts w:cs="Arial" w:hint="eastAsia"/>
          <w:sz w:val="28"/>
          <w:szCs w:val="28"/>
        </w:rPr>
        <w:t>68</w:t>
      </w:r>
      <w:r w:rsidRPr="005223FB">
        <w:rPr>
          <w:rFonts w:cs="Arial"/>
          <w:sz w:val="28"/>
          <w:szCs w:val="28"/>
        </w:rPr>
        <w:t xml:space="preserve"> kg/m</w:t>
      </w:r>
      <w:r w:rsidRPr="005223FB">
        <w:rPr>
          <w:rFonts w:cs="Arial"/>
          <w:sz w:val="28"/>
          <w:szCs w:val="28"/>
          <w:vertAlign w:val="superscript"/>
        </w:rPr>
        <w:t>3</w:t>
      </w:r>
      <w:r>
        <w:rPr>
          <w:rFonts w:cs="Arial"/>
          <w:sz w:val="28"/>
          <w:szCs w:val="28"/>
        </w:rPr>
        <w:t>废水，</w:t>
      </w:r>
      <w:r>
        <w:rPr>
          <w:rFonts w:cs="Arial" w:hint="eastAsia"/>
          <w:sz w:val="28"/>
          <w:szCs w:val="28"/>
        </w:rPr>
        <w:t>次氯酸钠</w:t>
      </w:r>
      <w:r w:rsidRPr="005223FB">
        <w:rPr>
          <w:rFonts w:cs="Arial"/>
          <w:sz w:val="28"/>
          <w:szCs w:val="28"/>
        </w:rPr>
        <w:t>价格</w:t>
      </w:r>
      <w:r w:rsidRPr="005223FB">
        <w:rPr>
          <w:rFonts w:cs="Arial"/>
          <w:sz w:val="28"/>
          <w:szCs w:val="28"/>
        </w:rPr>
        <w:t>b5=</w:t>
      </w:r>
      <w:r>
        <w:rPr>
          <w:rFonts w:cs="Arial" w:hint="eastAsia"/>
          <w:sz w:val="28"/>
          <w:szCs w:val="28"/>
        </w:rPr>
        <w:t>1</w:t>
      </w:r>
      <w:r w:rsidRPr="005223FB">
        <w:rPr>
          <w:rFonts w:cs="Arial"/>
          <w:sz w:val="28"/>
          <w:szCs w:val="28"/>
        </w:rPr>
        <w:t>000</w:t>
      </w:r>
      <w:r w:rsidRPr="005223FB">
        <w:rPr>
          <w:rFonts w:cs="Arial"/>
          <w:sz w:val="28"/>
          <w:szCs w:val="28"/>
        </w:rPr>
        <w:t>元</w:t>
      </w:r>
      <w:r w:rsidRPr="005223FB">
        <w:rPr>
          <w:rFonts w:cs="Arial"/>
          <w:sz w:val="28"/>
          <w:szCs w:val="28"/>
        </w:rPr>
        <w:t>/t</w:t>
      </w:r>
      <w:r w:rsidRPr="005223FB">
        <w:rPr>
          <w:rFonts w:cs="Arial"/>
          <w:sz w:val="28"/>
          <w:szCs w:val="28"/>
        </w:rPr>
        <w:t>。</w:t>
      </w:r>
    </w:p>
    <w:p w:rsidR="00585A44" w:rsidRPr="005223FB" w:rsidRDefault="00585A44" w:rsidP="00585A44">
      <w:pPr>
        <w:ind w:firstLineChars="200" w:firstLine="560"/>
        <w:rPr>
          <w:rFonts w:cs="Arial"/>
          <w:sz w:val="28"/>
          <w:szCs w:val="28"/>
        </w:rPr>
      </w:pPr>
      <w:r w:rsidRPr="005223FB">
        <w:rPr>
          <w:rFonts w:cs="Arial"/>
          <w:sz w:val="28"/>
          <w:szCs w:val="28"/>
        </w:rPr>
        <w:t>药剂费</w:t>
      </w:r>
      <w:r w:rsidRPr="005223FB">
        <w:rPr>
          <w:rFonts w:cs="Arial"/>
          <w:sz w:val="28"/>
          <w:szCs w:val="28"/>
        </w:rPr>
        <w:t>E</w:t>
      </w:r>
      <w:r>
        <w:rPr>
          <w:rFonts w:cs="Arial" w:hint="eastAsia"/>
          <w:sz w:val="28"/>
          <w:szCs w:val="28"/>
        </w:rPr>
        <w:t>3</w:t>
      </w:r>
      <w:r w:rsidRPr="005223FB">
        <w:rPr>
          <w:rFonts w:cs="Arial"/>
          <w:sz w:val="28"/>
          <w:szCs w:val="28"/>
        </w:rPr>
        <w:t xml:space="preserve"> ‘= a1×b1+ a2×b2+ a3×b3 +a4×b4+ a5×b5</w:t>
      </w:r>
    </w:p>
    <w:p w:rsidR="00585A44" w:rsidRPr="005223FB" w:rsidRDefault="00585A44" w:rsidP="00585A44">
      <w:pPr>
        <w:ind w:firstLineChars="700" w:firstLine="1960"/>
        <w:rPr>
          <w:rFonts w:cs="Arial"/>
          <w:sz w:val="28"/>
          <w:szCs w:val="28"/>
        </w:rPr>
      </w:pPr>
      <w:r w:rsidRPr="005223FB">
        <w:rPr>
          <w:rFonts w:cs="Arial"/>
          <w:sz w:val="28"/>
          <w:szCs w:val="28"/>
        </w:rPr>
        <w:t>=6.0+0.2+0.438+0.26+0.68</w:t>
      </w:r>
    </w:p>
    <w:p w:rsidR="00585A44" w:rsidRPr="005223FB" w:rsidRDefault="00585A44" w:rsidP="00585A44">
      <w:pPr>
        <w:ind w:firstLineChars="700" w:firstLine="1960"/>
        <w:rPr>
          <w:rFonts w:cs="Arial"/>
          <w:sz w:val="28"/>
          <w:szCs w:val="28"/>
        </w:rPr>
      </w:pPr>
      <w:r w:rsidRPr="005223FB">
        <w:rPr>
          <w:rFonts w:cs="Arial"/>
          <w:sz w:val="28"/>
          <w:szCs w:val="28"/>
        </w:rPr>
        <w:t>= 7.58</w:t>
      </w:r>
      <w:r w:rsidRPr="005223FB">
        <w:rPr>
          <w:rFonts w:cs="Arial"/>
          <w:sz w:val="28"/>
          <w:szCs w:val="28"/>
        </w:rPr>
        <w:t>元</w:t>
      </w:r>
      <w:r w:rsidRPr="005223FB">
        <w:rPr>
          <w:rFonts w:cs="Arial"/>
          <w:sz w:val="28"/>
          <w:szCs w:val="28"/>
        </w:rPr>
        <w:t>/m</w:t>
      </w:r>
      <w:r w:rsidRPr="005223FB">
        <w:rPr>
          <w:rFonts w:cs="Arial"/>
          <w:sz w:val="28"/>
          <w:szCs w:val="28"/>
          <w:vertAlign w:val="superscript"/>
        </w:rPr>
        <w:t>3</w:t>
      </w:r>
    </w:p>
    <w:p w:rsidR="00585A44" w:rsidRDefault="00585A44" w:rsidP="00585A44">
      <w:pPr>
        <w:ind w:firstLineChars="200" w:firstLine="560"/>
        <w:rPr>
          <w:rFonts w:cs="Arial"/>
          <w:sz w:val="28"/>
          <w:szCs w:val="28"/>
          <w:vertAlign w:val="superscript"/>
        </w:rPr>
      </w:pPr>
      <w:r w:rsidRPr="005223FB">
        <w:rPr>
          <w:rFonts w:cs="Arial"/>
          <w:sz w:val="28"/>
          <w:szCs w:val="28"/>
        </w:rPr>
        <w:t>折合综合废水</w:t>
      </w:r>
      <w:r w:rsidRPr="005223FB">
        <w:rPr>
          <w:rFonts w:cs="Arial"/>
          <w:sz w:val="28"/>
          <w:szCs w:val="28"/>
        </w:rPr>
        <w:t>E</w:t>
      </w:r>
      <w:r>
        <w:rPr>
          <w:rFonts w:cs="Arial" w:hint="eastAsia"/>
          <w:sz w:val="28"/>
          <w:szCs w:val="28"/>
        </w:rPr>
        <w:t>3</w:t>
      </w:r>
      <w:r w:rsidRPr="005223FB">
        <w:rPr>
          <w:rFonts w:cs="Arial"/>
          <w:sz w:val="28"/>
          <w:szCs w:val="28"/>
        </w:rPr>
        <w:t xml:space="preserve"> = 7.58×100÷200=3.79</w:t>
      </w:r>
      <w:r w:rsidRPr="005223FB">
        <w:rPr>
          <w:rFonts w:cs="Arial"/>
          <w:sz w:val="28"/>
          <w:szCs w:val="28"/>
        </w:rPr>
        <w:t>元</w:t>
      </w:r>
      <w:r w:rsidRPr="005223FB">
        <w:rPr>
          <w:rFonts w:cs="Arial"/>
          <w:sz w:val="28"/>
          <w:szCs w:val="28"/>
        </w:rPr>
        <w:t>/m</w:t>
      </w:r>
      <w:r w:rsidRPr="005223FB">
        <w:rPr>
          <w:rFonts w:cs="Arial"/>
          <w:sz w:val="28"/>
          <w:szCs w:val="28"/>
          <w:vertAlign w:val="superscript"/>
        </w:rPr>
        <w:t>3</w:t>
      </w:r>
    </w:p>
    <w:p w:rsidR="00E41831" w:rsidRPr="00913E71" w:rsidRDefault="00913E71" w:rsidP="00913E71">
      <w:pPr>
        <w:autoSpaceDE w:val="0"/>
        <w:autoSpaceDN w:val="0"/>
        <w:adjustRightInd w:val="0"/>
        <w:ind w:firstLineChars="150" w:firstLine="420"/>
        <w:jc w:val="left"/>
        <w:rPr>
          <w:rFonts w:cs="Arial"/>
          <w:sz w:val="28"/>
          <w:szCs w:val="28"/>
        </w:rPr>
      </w:pPr>
      <w:r>
        <w:rPr>
          <w:rFonts w:cs="Arial" w:hint="eastAsia"/>
          <w:sz w:val="28"/>
          <w:szCs w:val="28"/>
        </w:rPr>
        <w:t>(4)</w:t>
      </w:r>
      <w:r w:rsidR="00E41831" w:rsidRPr="00913E71">
        <w:rPr>
          <w:rFonts w:cs="Arial" w:hint="eastAsia"/>
          <w:sz w:val="28"/>
          <w:szCs w:val="28"/>
        </w:rPr>
        <w:t>人工工资</w:t>
      </w:r>
      <w:r w:rsidR="00E41831" w:rsidRPr="00913E71">
        <w:rPr>
          <w:rFonts w:cs="Arial" w:hint="eastAsia"/>
          <w:sz w:val="28"/>
          <w:szCs w:val="28"/>
        </w:rPr>
        <w:t xml:space="preserve">    </w:t>
      </w:r>
    </w:p>
    <w:p w:rsidR="00E41831" w:rsidRPr="00101D36" w:rsidRDefault="00E41831" w:rsidP="00E41831">
      <w:pPr>
        <w:autoSpaceDE w:val="0"/>
        <w:autoSpaceDN w:val="0"/>
        <w:adjustRightInd w:val="0"/>
        <w:ind w:firstLineChars="200" w:firstLine="560"/>
        <w:jc w:val="left"/>
        <w:rPr>
          <w:rFonts w:cs="Arial"/>
          <w:sz w:val="28"/>
          <w:szCs w:val="28"/>
        </w:rPr>
      </w:pPr>
      <w:r w:rsidRPr="00101D36">
        <w:rPr>
          <w:rFonts w:cs="Arial"/>
          <w:sz w:val="28"/>
          <w:szCs w:val="28"/>
        </w:rPr>
        <w:t>处理站人员定额为</w:t>
      </w:r>
      <w:r>
        <w:rPr>
          <w:rFonts w:cs="Arial" w:hint="eastAsia"/>
          <w:sz w:val="28"/>
          <w:szCs w:val="28"/>
        </w:rPr>
        <w:t>4</w:t>
      </w:r>
      <w:r w:rsidRPr="00101D36">
        <w:rPr>
          <w:rFonts w:cs="Arial"/>
          <w:sz w:val="28"/>
          <w:szCs w:val="28"/>
        </w:rPr>
        <w:t>人，人员工资为</w:t>
      </w:r>
      <w:r>
        <w:rPr>
          <w:rFonts w:cs="Arial" w:hint="eastAsia"/>
          <w:sz w:val="28"/>
          <w:szCs w:val="28"/>
        </w:rPr>
        <w:t>4</w:t>
      </w:r>
      <w:r w:rsidRPr="00101D36">
        <w:rPr>
          <w:rFonts w:cs="Arial"/>
          <w:sz w:val="28"/>
          <w:szCs w:val="28"/>
        </w:rPr>
        <w:t>000</w:t>
      </w:r>
      <w:r w:rsidRPr="00101D36">
        <w:rPr>
          <w:rFonts w:cs="Arial"/>
          <w:sz w:val="28"/>
          <w:szCs w:val="28"/>
        </w:rPr>
        <w:t>元；</w:t>
      </w:r>
    </w:p>
    <w:p w:rsidR="00C56642" w:rsidRDefault="00E41831" w:rsidP="00E41831">
      <w:pPr>
        <w:spacing w:line="440" w:lineRule="exact"/>
        <w:ind w:firstLine="570"/>
        <w:rPr>
          <w:rFonts w:asciiTheme="minorEastAsia" w:hAnsiTheme="minorEastAsia"/>
          <w:sz w:val="28"/>
          <w:szCs w:val="28"/>
        </w:rPr>
      </w:pPr>
      <w:r w:rsidRPr="00101D36">
        <w:rPr>
          <w:rFonts w:cs="Arial"/>
          <w:sz w:val="28"/>
          <w:szCs w:val="28"/>
        </w:rPr>
        <w:t>人工费</w:t>
      </w:r>
      <w:r w:rsidRPr="00101D36">
        <w:rPr>
          <w:rFonts w:cs="Arial"/>
          <w:sz w:val="28"/>
          <w:szCs w:val="28"/>
        </w:rPr>
        <w:t>E</w:t>
      </w:r>
      <w:r>
        <w:rPr>
          <w:rFonts w:cs="Arial" w:hint="eastAsia"/>
          <w:sz w:val="28"/>
          <w:szCs w:val="28"/>
        </w:rPr>
        <w:t>4</w:t>
      </w:r>
      <w:r w:rsidRPr="00101D36">
        <w:rPr>
          <w:rFonts w:cs="Arial"/>
          <w:sz w:val="28"/>
          <w:szCs w:val="28"/>
        </w:rPr>
        <w:t>=</w:t>
      </w:r>
      <w:r>
        <w:rPr>
          <w:rFonts w:cs="Arial" w:hint="eastAsia"/>
          <w:sz w:val="28"/>
          <w:szCs w:val="28"/>
        </w:rPr>
        <w:t>4</w:t>
      </w:r>
      <w:r w:rsidRPr="00101D36">
        <w:rPr>
          <w:rFonts w:cs="Arial"/>
          <w:sz w:val="28"/>
          <w:szCs w:val="28"/>
        </w:rPr>
        <w:t>×</w:t>
      </w:r>
      <w:r>
        <w:rPr>
          <w:rFonts w:cs="Arial" w:hint="eastAsia"/>
          <w:sz w:val="28"/>
          <w:szCs w:val="28"/>
        </w:rPr>
        <w:t>4</w:t>
      </w:r>
      <w:r w:rsidRPr="00101D36">
        <w:rPr>
          <w:rFonts w:cs="Arial"/>
          <w:sz w:val="28"/>
          <w:szCs w:val="28"/>
        </w:rPr>
        <w:t>000÷30÷</w:t>
      </w:r>
      <w:r>
        <w:rPr>
          <w:rFonts w:cs="Arial" w:hint="eastAsia"/>
          <w:sz w:val="28"/>
          <w:szCs w:val="28"/>
        </w:rPr>
        <w:t>2</w:t>
      </w:r>
      <w:r w:rsidRPr="00101D36">
        <w:rPr>
          <w:rFonts w:cs="Arial"/>
          <w:sz w:val="28"/>
          <w:szCs w:val="28"/>
        </w:rPr>
        <w:t>00=</w:t>
      </w:r>
      <w:r>
        <w:rPr>
          <w:rFonts w:cs="Arial" w:hint="eastAsia"/>
          <w:sz w:val="28"/>
          <w:szCs w:val="28"/>
        </w:rPr>
        <w:t>2.7</w:t>
      </w:r>
      <w:r w:rsidRPr="00101D36">
        <w:rPr>
          <w:rFonts w:cs="Arial"/>
          <w:sz w:val="28"/>
          <w:szCs w:val="28"/>
        </w:rPr>
        <w:t xml:space="preserve"> </w:t>
      </w:r>
      <w:r w:rsidRPr="00101D36">
        <w:rPr>
          <w:rFonts w:cs="Arial"/>
          <w:sz w:val="28"/>
          <w:szCs w:val="28"/>
        </w:rPr>
        <w:t>元</w:t>
      </w:r>
      <w:r w:rsidRPr="00101D36">
        <w:rPr>
          <w:rFonts w:cs="Arial"/>
          <w:sz w:val="28"/>
          <w:szCs w:val="28"/>
        </w:rPr>
        <w:t>/m</w:t>
      </w:r>
      <w:r w:rsidRPr="00101D36">
        <w:rPr>
          <w:rFonts w:cs="Arial"/>
          <w:sz w:val="28"/>
          <w:szCs w:val="28"/>
          <w:vertAlign w:val="superscript"/>
        </w:rPr>
        <w:t>3</w:t>
      </w:r>
      <w:r w:rsidRPr="00101D36">
        <w:rPr>
          <w:rFonts w:cs="Arial"/>
          <w:sz w:val="28"/>
          <w:szCs w:val="28"/>
        </w:rPr>
        <w:t>废水</w:t>
      </w:r>
      <w:r>
        <w:rPr>
          <w:rFonts w:cs="Arial" w:hint="eastAsia"/>
          <w:sz w:val="28"/>
          <w:szCs w:val="28"/>
        </w:rPr>
        <w:t>。</w:t>
      </w:r>
    </w:p>
    <w:p w:rsidR="002222FA" w:rsidRDefault="002222FA" w:rsidP="001300E2">
      <w:pPr>
        <w:spacing w:line="440" w:lineRule="exact"/>
        <w:ind w:firstLine="570"/>
        <w:rPr>
          <w:rFonts w:asciiTheme="minorEastAsia" w:hAnsiTheme="minorEastAsia"/>
          <w:sz w:val="28"/>
          <w:szCs w:val="28"/>
        </w:rPr>
      </w:pPr>
    </w:p>
    <w:p w:rsidR="002222FA" w:rsidRDefault="002222FA" w:rsidP="001300E2">
      <w:pPr>
        <w:spacing w:line="440" w:lineRule="exact"/>
        <w:ind w:firstLine="570"/>
        <w:rPr>
          <w:rFonts w:asciiTheme="minorEastAsia" w:hAnsiTheme="minorEastAsia"/>
          <w:sz w:val="28"/>
          <w:szCs w:val="28"/>
        </w:rPr>
      </w:pPr>
    </w:p>
    <w:p w:rsidR="00E41831" w:rsidRPr="00101D36" w:rsidRDefault="00E41831" w:rsidP="00E41831">
      <w:pPr>
        <w:ind w:firstLineChars="200" w:firstLine="560"/>
        <w:rPr>
          <w:rFonts w:cs="Arial"/>
          <w:sz w:val="28"/>
          <w:szCs w:val="28"/>
        </w:rPr>
      </w:pPr>
      <w:bookmarkStart w:id="0" w:name="_Toc317769184"/>
      <w:bookmarkStart w:id="1" w:name="_Toc317791401"/>
      <w:bookmarkStart w:id="2" w:name="_Toc317794183"/>
      <w:bookmarkStart w:id="3" w:name="_Toc322978456"/>
      <w:bookmarkStart w:id="4" w:name="_Toc338014879"/>
      <w:bookmarkStart w:id="5" w:name="_Toc338015547"/>
      <w:r>
        <w:rPr>
          <w:rFonts w:cs="Arial" w:hint="eastAsia"/>
          <w:sz w:val="28"/>
          <w:szCs w:val="28"/>
        </w:rPr>
        <w:t>（</w:t>
      </w:r>
      <w:r>
        <w:rPr>
          <w:rFonts w:cs="Arial" w:hint="eastAsia"/>
          <w:sz w:val="28"/>
          <w:szCs w:val="28"/>
        </w:rPr>
        <w:t>5</w:t>
      </w:r>
      <w:r>
        <w:rPr>
          <w:rFonts w:cs="Arial" w:hint="eastAsia"/>
          <w:sz w:val="28"/>
          <w:szCs w:val="28"/>
        </w:rPr>
        <w:t>）直接</w:t>
      </w:r>
      <w:r w:rsidRPr="00101D36">
        <w:rPr>
          <w:rFonts w:cs="Arial"/>
          <w:sz w:val="28"/>
          <w:szCs w:val="28"/>
        </w:rPr>
        <w:t>运行费用</w:t>
      </w:r>
      <w:r w:rsidRPr="00101D36">
        <w:rPr>
          <w:rFonts w:cs="Arial"/>
          <w:sz w:val="28"/>
          <w:szCs w:val="28"/>
        </w:rPr>
        <w:t>:</w:t>
      </w:r>
    </w:p>
    <w:p w:rsidR="00E41831" w:rsidRPr="00101D36" w:rsidRDefault="00E41831" w:rsidP="00E41831">
      <w:pPr>
        <w:ind w:firstLineChars="200" w:firstLine="560"/>
        <w:rPr>
          <w:rFonts w:cs="Arial"/>
          <w:sz w:val="28"/>
          <w:szCs w:val="28"/>
        </w:rPr>
      </w:pPr>
      <w:r w:rsidRPr="00101D36">
        <w:rPr>
          <w:rFonts w:cs="Arial"/>
          <w:sz w:val="28"/>
          <w:szCs w:val="28"/>
        </w:rPr>
        <w:t>处理站日常运行费用</w:t>
      </w:r>
      <w:r w:rsidRPr="00101D36">
        <w:rPr>
          <w:rFonts w:cs="Arial"/>
          <w:sz w:val="28"/>
          <w:szCs w:val="28"/>
        </w:rPr>
        <w:t>:</w:t>
      </w:r>
      <w:bookmarkEnd w:id="0"/>
      <w:bookmarkEnd w:id="1"/>
      <w:bookmarkEnd w:id="2"/>
      <w:bookmarkEnd w:id="3"/>
      <w:bookmarkEnd w:id="4"/>
      <w:bookmarkEnd w:id="5"/>
    </w:p>
    <w:p w:rsidR="00E41831" w:rsidRDefault="00E41831" w:rsidP="00E41831">
      <w:pPr>
        <w:ind w:firstLineChars="200" w:firstLine="560"/>
        <w:rPr>
          <w:rFonts w:cs="Arial"/>
          <w:sz w:val="28"/>
          <w:szCs w:val="28"/>
        </w:rPr>
      </w:pPr>
      <w:bookmarkStart w:id="6" w:name="_Toc317769185"/>
      <w:bookmarkStart w:id="7" w:name="_Toc317791402"/>
      <w:bookmarkStart w:id="8" w:name="_Toc317794184"/>
      <w:bookmarkStart w:id="9" w:name="_Toc322978457"/>
      <w:bookmarkStart w:id="10" w:name="_Toc338014880"/>
      <w:bookmarkStart w:id="11" w:name="_Toc338015548"/>
      <w:r w:rsidRPr="00101D36">
        <w:rPr>
          <w:rFonts w:cs="Arial"/>
          <w:sz w:val="28"/>
          <w:szCs w:val="28"/>
        </w:rPr>
        <w:t>E=E1+E2+E3+E4 =</w:t>
      </w:r>
      <w:r w:rsidR="001F4817">
        <w:rPr>
          <w:rFonts w:cs="Arial" w:hint="eastAsia"/>
          <w:sz w:val="28"/>
          <w:szCs w:val="28"/>
        </w:rPr>
        <w:t>18.39</w:t>
      </w:r>
      <w:r w:rsidRPr="00101D36">
        <w:rPr>
          <w:rFonts w:cs="Arial"/>
          <w:sz w:val="28"/>
          <w:szCs w:val="28"/>
        </w:rPr>
        <w:t>元</w:t>
      </w:r>
      <w:r w:rsidRPr="00101D36">
        <w:rPr>
          <w:rFonts w:cs="Arial"/>
          <w:sz w:val="28"/>
          <w:szCs w:val="28"/>
        </w:rPr>
        <w:t>/m</w:t>
      </w:r>
      <w:r w:rsidRPr="00101D36">
        <w:rPr>
          <w:rFonts w:cs="Arial"/>
          <w:sz w:val="28"/>
          <w:szCs w:val="28"/>
          <w:vertAlign w:val="superscript"/>
        </w:rPr>
        <w:t>3</w:t>
      </w:r>
      <w:r w:rsidRPr="00101D36">
        <w:rPr>
          <w:rFonts w:cs="Arial"/>
          <w:sz w:val="28"/>
          <w:szCs w:val="28"/>
        </w:rPr>
        <w:t>废水（不含日常维护费、设备折旧和维修费）</w:t>
      </w:r>
      <w:bookmarkEnd w:id="6"/>
      <w:bookmarkEnd w:id="7"/>
      <w:bookmarkEnd w:id="8"/>
      <w:bookmarkEnd w:id="9"/>
      <w:bookmarkEnd w:id="10"/>
      <w:bookmarkEnd w:id="11"/>
    </w:p>
    <w:p w:rsidR="009454CE" w:rsidRDefault="009454CE" w:rsidP="00E41831">
      <w:pPr>
        <w:ind w:firstLineChars="200" w:firstLine="560"/>
        <w:rPr>
          <w:rFonts w:cs="Arial"/>
          <w:sz w:val="28"/>
          <w:szCs w:val="28"/>
        </w:rPr>
      </w:pPr>
    </w:p>
    <w:p w:rsidR="001F4817" w:rsidRDefault="001F4817" w:rsidP="00913E71">
      <w:pPr>
        <w:rPr>
          <w:rFonts w:cs="Arial"/>
          <w:sz w:val="28"/>
          <w:szCs w:val="28"/>
        </w:rPr>
      </w:pPr>
      <w:r>
        <w:rPr>
          <w:rFonts w:cs="Arial" w:hint="eastAsia"/>
          <w:sz w:val="28"/>
          <w:szCs w:val="28"/>
        </w:rPr>
        <w:t>六．</w:t>
      </w:r>
      <w:r w:rsidRPr="001F4817">
        <w:rPr>
          <w:rFonts w:cs="Arial" w:hint="eastAsia"/>
          <w:sz w:val="28"/>
          <w:szCs w:val="28"/>
        </w:rPr>
        <w:t>水质与检测方面</w:t>
      </w:r>
      <w:r>
        <w:rPr>
          <w:rFonts w:cs="Arial" w:hint="eastAsia"/>
          <w:sz w:val="28"/>
          <w:szCs w:val="28"/>
        </w:rPr>
        <w:t>：</w:t>
      </w:r>
    </w:p>
    <w:p w:rsidR="001F4817" w:rsidRDefault="001F4817" w:rsidP="001F4817">
      <w:pPr>
        <w:ind w:firstLine="540"/>
        <w:rPr>
          <w:rFonts w:ascii="宋体" w:eastAsia="宋体" w:hAnsi="宋体" w:cs="宋体"/>
          <w:kern w:val="0"/>
          <w:sz w:val="24"/>
          <w:szCs w:val="24"/>
        </w:rPr>
      </w:pPr>
      <w:r w:rsidRPr="001F4817">
        <w:rPr>
          <w:rFonts w:ascii="宋体" w:eastAsia="宋体" w:hAnsi="宋体" w:cs="宋体"/>
          <w:kern w:val="0"/>
          <w:sz w:val="24"/>
          <w:szCs w:val="24"/>
        </w:rPr>
        <w:t>我公司执行江苏省《太湖地区重点工业主要水污染排放限值》标准。目前执行的排放标准见表：</w:t>
      </w:r>
    </w:p>
    <w:p w:rsidR="001F4817" w:rsidRDefault="001F4817" w:rsidP="001F4817">
      <w:pPr>
        <w:jc w:val="center"/>
        <w:rPr>
          <w:rFonts w:cs="Arial"/>
          <w:b/>
        </w:rPr>
      </w:pPr>
      <w:r w:rsidRPr="00101D36">
        <w:rPr>
          <w:rFonts w:cs="Arial"/>
          <w:b/>
        </w:rPr>
        <w:t>表</w:t>
      </w:r>
      <w:r w:rsidRPr="00101D36">
        <w:rPr>
          <w:rFonts w:cs="Arial"/>
          <w:b/>
        </w:rPr>
        <w:t xml:space="preserve">2.4-1 </w:t>
      </w:r>
      <w:r>
        <w:rPr>
          <w:rFonts w:cs="Arial" w:hint="eastAsia"/>
          <w:b/>
        </w:rPr>
        <w:t>污水综合排放</w:t>
      </w:r>
      <w:r w:rsidRPr="00101D36">
        <w:rPr>
          <w:rFonts w:cs="Arial"/>
          <w:b/>
        </w:rPr>
        <w:t>标准值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959"/>
        <w:gridCol w:w="3969"/>
        <w:gridCol w:w="3595"/>
      </w:tblGrid>
      <w:tr w:rsidR="001F4817" w:rsidRPr="00E33712" w:rsidTr="0087164B">
        <w:trPr>
          <w:jc w:val="center"/>
        </w:trPr>
        <w:tc>
          <w:tcPr>
            <w:tcW w:w="959" w:type="dxa"/>
          </w:tcPr>
          <w:p w:rsidR="001F4817" w:rsidRPr="00E33712" w:rsidRDefault="001F4817" w:rsidP="0087164B">
            <w:pPr>
              <w:jc w:val="center"/>
              <w:rPr>
                <w:rFonts w:cs="Arial"/>
                <w:b/>
              </w:rPr>
            </w:pPr>
            <w:r w:rsidRPr="00E33712">
              <w:rPr>
                <w:rFonts w:cs="Arial" w:hint="eastAsia"/>
                <w:b/>
              </w:rPr>
              <w:t>序号</w:t>
            </w:r>
          </w:p>
        </w:tc>
        <w:tc>
          <w:tcPr>
            <w:tcW w:w="3969" w:type="dxa"/>
          </w:tcPr>
          <w:p w:rsidR="001F4817" w:rsidRPr="00E33712" w:rsidRDefault="001F4817" w:rsidP="0087164B">
            <w:pPr>
              <w:jc w:val="center"/>
              <w:rPr>
                <w:rFonts w:cs="Arial"/>
                <w:b/>
              </w:rPr>
            </w:pPr>
            <w:r w:rsidRPr="00E33712">
              <w:rPr>
                <w:rFonts w:cs="Arial" w:hint="eastAsia"/>
                <w:b/>
              </w:rPr>
              <w:t>污染物</w:t>
            </w:r>
          </w:p>
        </w:tc>
        <w:tc>
          <w:tcPr>
            <w:tcW w:w="3595" w:type="dxa"/>
          </w:tcPr>
          <w:p w:rsidR="001F4817" w:rsidRPr="00E33712" w:rsidRDefault="001F4817" w:rsidP="0087164B">
            <w:pPr>
              <w:jc w:val="center"/>
              <w:rPr>
                <w:rFonts w:cs="Arial"/>
                <w:b/>
              </w:rPr>
            </w:pPr>
            <w:r w:rsidRPr="00E33712">
              <w:rPr>
                <w:rFonts w:cs="Arial" w:hint="eastAsia"/>
                <w:b/>
              </w:rPr>
              <w:t>排放标准值</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1</w:t>
            </w:r>
          </w:p>
        </w:tc>
        <w:tc>
          <w:tcPr>
            <w:tcW w:w="3969" w:type="dxa"/>
          </w:tcPr>
          <w:p w:rsidR="001F4817" w:rsidRPr="00E33712" w:rsidRDefault="001F4817" w:rsidP="0087164B">
            <w:pPr>
              <w:jc w:val="center"/>
              <w:rPr>
                <w:rFonts w:cs="Arial"/>
              </w:rPr>
            </w:pPr>
            <w:r w:rsidRPr="00E33712">
              <w:rPr>
                <w:rFonts w:cs="Arial"/>
              </w:rPr>
              <w:t>pH</w:t>
            </w:r>
          </w:p>
        </w:tc>
        <w:tc>
          <w:tcPr>
            <w:tcW w:w="3595" w:type="dxa"/>
          </w:tcPr>
          <w:p w:rsidR="001F4817" w:rsidRPr="00E33712" w:rsidRDefault="001F4817" w:rsidP="0087164B">
            <w:pPr>
              <w:jc w:val="center"/>
              <w:rPr>
                <w:rFonts w:cs="Arial"/>
              </w:rPr>
            </w:pPr>
            <w:r w:rsidRPr="00E33712">
              <w:rPr>
                <w:rFonts w:cs="Arial" w:hint="eastAsia"/>
              </w:rPr>
              <w:t>6~9</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2</w:t>
            </w:r>
          </w:p>
        </w:tc>
        <w:tc>
          <w:tcPr>
            <w:tcW w:w="3969" w:type="dxa"/>
          </w:tcPr>
          <w:p w:rsidR="001F4817" w:rsidRPr="00E33712" w:rsidRDefault="001F4817" w:rsidP="0087164B">
            <w:pPr>
              <w:jc w:val="center"/>
              <w:rPr>
                <w:rFonts w:cs="Arial"/>
              </w:rPr>
            </w:pPr>
            <w:r w:rsidRPr="00E33712">
              <w:rPr>
                <w:rFonts w:cs="Arial" w:hint="eastAsia"/>
              </w:rPr>
              <w:t>化学需氧量</w:t>
            </w:r>
          </w:p>
        </w:tc>
        <w:tc>
          <w:tcPr>
            <w:tcW w:w="3595" w:type="dxa"/>
          </w:tcPr>
          <w:p w:rsidR="001F4817" w:rsidRPr="00E33712" w:rsidRDefault="001F4817" w:rsidP="0087164B">
            <w:pPr>
              <w:jc w:val="center"/>
              <w:rPr>
                <w:rFonts w:cs="Arial"/>
              </w:rPr>
            </w:pPr>
            <w:r w:rsidRPr="00E33712">
              <w:rPr>
                <w:rFonts w:cs="Arial" w:hint="eastAsia"/>
              </w:rPr>
              <w:t>80mg/L</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3</w:t>
            </w:r>
          </w:p>
        </w:tc>
        <w:tc>
          <w:tcPr>
            <w:tcW w:w="3969" w:type="dxa"/>
          </w:tcPr>
          <w:p w:rsidR="001F4817" w:rsidRPr="00E33712" w:rsidRDefault="001F4817" w:rsidP="0087164B">
            <w:pPr>
              <w:jc w:val="center"/>
              <w:rPr>
                <w:rFonts w:cs="Arial"/>
              </w:rPr>
            </w:pPr>
            <w:r w:rsidRPr="00E33712">
              <w:rPr>
                <w:rFonts w:cs="Arial"/>
                <w:kern w:val="0"/>
              </w:rPr>
              <w:t>氨氮</w:t>
            </w:r>
          </w:p>
        </w:tc>
        <w:tc>
          <w:tcPr>
            <w:tcW w:w="3595" w:type="dxa"/>
          </w:tcPr>
          <w:p w:rsidR="001F4817" w:rsidRPr="00E33712" w:rsidRDefault="001F4817" w:rsidP="0087164B">
            <w:pPr>
              <w:jc w:val="center"/>
              <w:rPr>
                <w:rFonts w:cs="Arial"/>
              </w:rPr>
            </w:pPr>
            <w:r w:rsidRPr="00E33712">
              <w:rPr>
                <w:rFonts w:cs="Arial" w:hint="eastAsia"/>
              </w:rPr>
              <w:t>5 mg/L</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4</w:t>
            </w:r>
          </w:p>
        </w:tc>
        <w:tc>
          <w:tcPr>
            <w:tcW w:w="3969" w:type="dxa"/>
          </w:tcPr>
          <w:p w:rsidR="001F4817" w:rsidRPr="00E33712" w:rsidRDefault="001F4817" w:rsidP="0087164B">
            <w:pPr>
              <w:jc w:val="center"/>
              <w:rPr>
                <w:rFonts w:cs="Arial"/>
              </w:rPr>
            </w:pPr>
            <w:r w:rsidRPr="00E33712">
              <w:rPr>
                <w:rFonts w:cs="Arial" w:hint="eastAsia"/>
              </w:rPr>
              <w:t>总氮</w:t>
            </w:r>
          </w:p>
        </w:tc>
        <w:tc>
          <w:tcPr>
            <w:tcW w:w="3595" w:type="dxa"/>
          </w:tcPr>
          <w:p w:rsidR="001F4817" w:rsidRPr="00E33712" w:rsidRDefault="001F4817" w:rsidP="0087164B">
            <w:pPr>
              <w:jc w:val="center"/>
              <w:rPr>
                <w:rFonts w:cs="Arial"/>
              </w:rPr>
            </w:pPr>
            <w:r w:rsidRPr="00E33712">
              <w:rPr>
                <w:rFonts w:cs="Arial" w:hint="eastAsia"/>
              </w:rPr>
              <w:t>15 mg/L</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5</w:t>
            </w:r>
          </w:p>
        </w:tc>
        <w:tc>
          <w:tcPr>
            <w:tcW w:w="3969" w:type="dxa"/>
          </w:tcPr>
          <w:p w:rsidR="001F4817" w:rsidRPr="00E33712" w:rsidRDefault="001F4817" w:rsidP="0087164B">
            <w:pPr>
              <w:jc w:val="center"/>
              <w:rPr>
                <w:rFonts w:cs="Arial"/>
              </w:rPr>
            </w:pPr>
            <w:r w:rsidRPr="00E33712">
              <w:rPr>
                <w:rFonts w:cs="Arial" w:hint="eastAsia"/>
              </w:rPr>
              <w:t>磷酸盐</w:t>
            </w:r>
            <w:r w:rsidRPr="00E33712">
              <w:rPr>
                <w:rFonts w:cs="Arial" w:hint="eastAsia"/>
              </w:rPr>
              <w:t xml:space="preserve"> ( </w:t>
            </w:r>
            <w:r w:rsidRPr="00E33712">
              <w:rPr>
                <w:rFonts w:cs="Arial" w:hint="eastAsia"/>
              </w:rPr>
              <w:t>以</w:t>
            </w:r>
            <w:r w:rsidRPr="00E33712">
              <w:rPr>
                <w:rFonts w:cs="Arial" w:hint="eastAsia"/>
              </w:rPr>
              <w:t xml:space="preserve"> P </w:t>
            </w:r>
            <w:r w:rsidRPr="00E33712">
              <w:rPr>
                <w:rFonts w:cs="Arial" w:hint="eastAsia"/>
              </w:rPr>
              <w:t>计</w:t>
            </w:r>
            <w:r w:rsidRPr="00E33712">
              <w:rPr>
                <w:rFonts w:cs="Arial" w:hint="eastAsia"/>
              </w:rPr>
              <w:t xml:space="preserve"> )</w:t>
            </w:r>
          </w:p>
        </w:tc>
        <w:tc>
          <w:tcPr>
            <w:tcW w:w="3595" w:type="dxa"/>
          </w:tcPr>
          <w:p w:rsidR="001F4817" w:rsidRPr="00E33712" w:rsidRDefault="001F4817" w:rsidP="0087164B">
            <w:pPr>
              <w:jc w:val="center"/>
              <w:rPr>
                <w:rFonts w:cs="Arial"/>
              </w:rPr>
            </w:pPr>
            <w:r w:rsidRPr="00E33712">
              <w:rPr>
                <w:rFonts w:cs="Arial" w:hint="eastAsia"/>
              </w:rPr>
              <w:t>0.5 mg/L</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6</w:t>
            </w:r>
          </w:p>
        </w:tc>
        <w:tc>
          <w:tcPr>
            <w:tcW w:w="3969" w:type="dxa"/>
          </w:tcPr>
          <w:p w:rsidR="001F4817" w:rsidRPr="00E33712" w:rsidRDefault="001F4817" w:rsidP="0087164B">
            <w:pPr>
              <w:jc w:val="center"/>
              <w:rPr>
                <w:rFonts w:cs="Arial"/>
              </w:rPr>
            </w:pPr>
            <w:r w:rsidRPr="00E33712">
              <w:rPr>
                <w:rFonts w:cs="Arial" w:hint="eastAsia"/>
              </w:rPr>
              <w:t>苯胺</w:t>
            </w:r>
          </w:p>
        </w:tc>
        <w:tc>
          <w:tcPr>
            <w:tcW w:w="3595" w:type="dxa"/>
          </w:tcPr>
          <w:p w:rsidR="001F4817" w:rsidRPr="00E33712" w:rsidRDefault="001F4817" w:rsidP="0087164B">
            <w:pPr>
              <w:jc w:val="center"/>
              <w:rPr>
                <w:rFonts w:cs="Arial"/>
              </w:rPr>
            </w:pPr>
            <w:r w:rsidRPr="00E33712">
              <w:rPr>
                <w:rFonts w:cs="Arial" w:hint="eastAsia"/>
              </w:rPr>
              <w:t>1 mg/L</w:t>
            </w:r>
          </w:p>
        </w:tc>
      </w:tr>
      <w:tr w:rsidR="001F4817" w:rsidRPr="00E33712" w:rsidTr="0087164B">
        <w:trPr>
          <w:jc w:val="center"/>
        </w:trPr>
        <w:tc>
          <w:tcPr>
            <w:tcW w:w="959" w:type="dxa"/>
          </w:tcPr>
          <w:p w:rsidR="001F4817" w:rsidRPr="00E33712" w:rsidRDefault="001F4817" w:rsidP="0087164B">
            <w:pPr>
              <w:jc w:val="center"/>
              <w:rPr>
                <w:rFonts w:cs="Arial"/>
              </w:rPr>
            </w:pPr>
            <w:r w:rsidRPr="00E33712">
              <w:rPr>
                <w:rFonts w:cs="Arial" w:hint="eastAsia"/>
              </w:rPr>
              <w:t>7</w:t>
            </w:r>
          </w:p>
        </w:tc>
        <w:tc>
          <w:tcPr>
            <w:tcW w:w="3969" w:type="dxa"/>
          </w:tcPr>
          <w:p w:rsidR="001F4817" w:rsidRPr="00E33712" w:rsidRDefault="001F4817" w:rsidP="0087164B">
            <w:pPr>
              <w:jc w:val="center"/>
              <w:rPr>
                <w:rFonts w:cs="Arial"/>
              </w:rPr>
            </w:pPr>
            <w:r w:rsidRPr="00E33712">
              <w:rPr>
                <w:rFonts w:cs="Arial" w:hint="eastAsia"/>
              </w:rPr>
              <w:t>色度</w:t>
            </w:r>
            <w:r w:rsidRPr="00E33712">
              <w:rPr>
                <w:rFonts w:cs="Arial" w:hint="eastAsia"/>
              </w:rPr>
              <w:t xml:space="preserve">( </w:t>
            </w:r>
            <w:r w:rsidRPr="00E33712">
              <w:rPr>
                <w:rFonts w:cs="Arial" w:hint="eastAsia"/>
              </w:rPr>
              <w:t>稀释倍数</w:t>
            </w:r>
            <w:r w:rsidRPr="00E33712">
              <w:rPr>
                <w:rFonts w:cs="Arial" w:hint="eastAsia"/>
              </w:rPr>
              <w:t xml:space="preserve"> )</w:t>
            </w:r>
          </w:p>
        </w:tc>
        <w:tc>
          <w:tcPr>
            <w:tcW w:w="3595" w:type="dxa"/>
          </w:tcPr>
          <w:p w:rsidR="001F4817" w:rsidRPr="00E33712" w:rsidRDefault="001F4817" w:rsidP="0087164B">
            <w:pPr>
              <w:jc w:val="center"/>
              <w:rPr>
                <w:rFonts w:cs="Arial"/>
              </w:rPr>
            </w:pPr>
            <w:r w:rsidRPr="00E33712">
              <w:rPr>
                <w:rFonts w:cs="Arial" w:hint="eastAsia"/>
              </w:rPr>
              <w:t>50</w:t>
            </w:r>
            <w:r w:rsidRPr="00E33712">
              <w:rPr>
                <w:rFonts w:cs="Arial" w:hint="eastAsia"/>
              </w:rPr>
              <w:t>倍</w:t>
            </w:r>
          </w:p>
        </w:tc>
      </w:tr>
    </w:tbl>
    <w:p w:rsidR="001F4817" w:rsidRDefault="001F4817" w:rsidP="001F4817">
      <w:pPr>
        <w:jc w:val="center"/>
        <w:rPr>
          <w:rFonts w:cs="Arial"/>
          <w:b/>
        </w:rPr>
      </w:pPr>
    </w:p>
    <w:p w:rsidR="009454CE" w:rsidRPr="009454CE" w:rsidRDefault="009454CE" w:rsidP="009454CE">
      <w:pPr>
        <w:widowControl/>
        <w:ind w:firstLineChars="200" w:firstLine="480"/>
        <w:jc w:val="left"/>
        <w:rPr>
          <w:rFonts w:ascii="宋体" w:eastAsia="宋体" w:hAnsi="宋体" w:cs="宋体"/>
          <w:kern w:val="0"/>
          <w:sz w:val="24"/>
          <w:szCs w:val="24"/>
        </w:rPr>
      </w:pPr>
      <w:r w:rsidRPr="009454CE">
        <w:rPr>
          <w:rFonts w:ascii="宋体" w:eastAsia="宋体" w:hAnsi="宋体" w:cs="宋体"/>
          <w:kern w:val="0"/>
          <w:sz w:val="24"/>
          <w:szCs w:val="24"/>
        </w:rPr>
        <w:t>我公司化验室专门指派一名化验员对废水情况进行时实检测，保证污水处理的正常运行，并且做好记录。</w:t>
      </w:r>
    </w:p>
    <w:p w:rsidR="001F4817" w:rsidRDefault="001F4817" w:rsidP="00E41831">
      <w:pPr>
        <w:ind w:firstLineChars="200" w:firstLine="560"/>
        <w:rPr>
          <w:rFonts w:cs="Arial"/>
          <w:sz w:val="28"/>
          <w:szCs w:val="28"/>
        </w:rPr>
      </w:pPr>
    </w:p>
    <w:p w:rsidR="009454CE" w:rsidRPr="009454CE" w:rsidRDefault="009454CE" w:rsidP="00913E71">
      <w:pPr>
        <w:rPr>
          <w:rFonts w:ascii="宋体" w:eastAsia="宋体" w:hAnsi="宋体" w:cs="宋体"/>
          <w:kern w:val="0"/>
          <w:sz w:val="24"/>
          <w:szCs w:val="24"/>
        </w:rPr>
      </w:pPr>
      <w:r>
        <w:rPr>
          <w:rFonts w:cs="Arial" w:hint="eastAsia"/>
          <w:sz w:val="28"/>
          <w:szCs w:val="28"/>
        </w:rPr>
        <w:t>七．设备与</w:t>
      </w:r>
      <w:r w:rsidRPr="009454CE">
        <w:rPr>
          <w:rFonts w:ascii="宋体" w:eastAsia="宋体" w:hAnsi="宋体" w:cs="宋体"/>
          <w:kern w:val="0"/>
          <w:sz w:val="24"/>
          <w:szCs w:val="24"/>
        </w:rPr>
        <w:t xml:space="preserve">仪表方面: </w:t>
      </w:r>
    </w:p>
    <w:p w:rsidR="009454CE" w:rsidRDefault="009454CE" w:rsidP="009454CE">
      <w:pPr>
        <w:ind w:firstLineChars="200" w:firstLine="560"/>
        <w:rPr>
          <w:rFonts w:cs="Arial"/>
          <w:sz w:val="28"/>
          <w:szCs w:val="28"/>
        </w:rPr>
      </w:pPr>
      <w:r w:rsidRPr="009454CE">
        <w:rPr>
          <w:rFonts w:cs="Arial" w:hint="eastAsia"/>
          <w:sz w:val="28"/>
          <w:szCs w:val="28"/>
        </w:rPr>
        <w:t>公司污水排放口安装了自动在线监测仪、流量计，定时上传在线数据。有专业维保人员对设备进行日常维护保养。</w:t>
      </w:r>
    </w:p>
    <w:p w:rsidR="002222FA" w:rsidRDefault="002222FA" w:rsidP="001300E2">
      <w:pPr>
        <w:spacing w:line="440" w:lineRule="exact"/>
        <w:ind w:firstLine="570"/>
        <w:rPr>
          <w:rFonts w:asciiTheme="minorEastAsia" w:hAnsiTheme="minorEastAsia"/>
          <w:sz w:val="28"/>
          <w:szCs w:val="28"/>
        </w:rPr>
      </w:pPr>
    </w:p>
    <w:p w:rsidR="009454CE" w:rsidRPr="009454CE" w:rsidRDefault="009454CE" w:rsidP="009454CE">
      <w:pPr>
        <w:ind w:firstLineChars="100" w:firstLine="280"/>
        <w:rPr>
          <w:rFonts w:ascii="宋体" w:eastAsia="宋体" w:hAnsi="宋体" w:cs="宋体"/>
          <w:kern w:val="0"/>
          <w:sz w:val="24"/>
          <w:szCs w:val="24"/>
        </w:rPr>
      </w:pPr>
      <w:r>
        <w:rPr>
          <w:rFonts w:asciiTheme="minorEastAsia" w:hAnsiTheme="minorEastAsia" w:hint="eastAsia"/>
          <w:sz w:val="28"/>
          <w:szCs w:val="28"/>
        </w:rPr>
        <w:t>八．</w:t>
      </w:r>
      <w:r w:rsidRPr="009454CE">
        <w:rPr>
          <w:rFonts w:ascii="宋体" w:eastAsia="宋体" w:hAnsi="宋体" w:cs="宋体"/>
          <w:kern w:val="0"/>
          <w:sz w:val="24"/>
          <w:szCs w:val="24"/>
        </w:rPr>
        <w:t>持续改进:</w:t>
      </w:r>
    </w:p>
    <w:p w:rsidR="003A51EF" w:rsidRPr="003A51EF" w:rsidRDefault="009454CE" w:rsidP="003A51EF">
      <w:pPr>
        <w:rPr>
          <w:rFonts w:ascii="宋体" w:eastAsia="宋体" w:hAnsi="宋体" w:cs="宋体"/>
          <w:kern w:val="0"/>
          <w:sz w:val="24"/>
          <w:szCs w:val="24"/>
        </w:rPr>
      </w:pPr>
      <w:r>
        <w:rPr>
          <w:rFonts w:asciiTheme="minorEastAsia" w:hAnsiTheme="minorEastAsia" w:hint="eastAsia"/>
          <w:sz w:val="28"/>
          <w:szCs w:val="28"/>
        </w:rPr>
        <w:t xml:space="preserve">  </w:t>
      </w:r>
      <w:r w:rsidR="003A51EF" w:rsidRPr="003A51EF">
        <w:rPr>
          <w:rFonts w:ascii="宋体" w:eastAsia="宋体" w:hAnsi="宋体" w:cs="宋体"/>
          <w:kern w:val="0"/>
          <w:sz w:val="24"/>
          <w:szCs w:val="24"/>
        </w:rPr>
        <w:t>公司十分重视环保工作，在推行清洁生产、削减污染源头、“三废”综合治理、资源循环利用等方面与南京中电环保股份有限公司签定了长期的研究与探索合作，使企业能够得到更好的生存与发展。</w:t>
      </w:r>
    </w:p>
    <w:p w:rsidR="009454CE" w:rsidRDefault="009454CE" w:rsidP="009454CE">
      <w:pPr>
        <w:spacing w:line="440" w:lineRule="exact"/>
        <w:ind w:firstLineChars="150" w:firstLine="420"/>
        <w:rPr>
          <w:rFonts w:asciiTheme="minorEastAsia" w:hAnsiTheme="minorEastAsia"/>
          <w:sz w:val="28"/>
          <w:szCs w:val="28"/>
        </w:rPr>
      </w:pPr>
    </w:p>
    <w:p w:rsidR="002222FA" w:rsidRDefault="002222FA" w:rsidP="001300E2">
      <w:pPr>
        <w:spacing w:line="440" w:lineRule="exact"/>
        <w:ind w:firstLine="570"/>
        <w:rPr>
          <w:rFonts w:asciiTheme="minorEastAsia" w:hAnsiTheme="minorEastAsia"/>
          <w:sz w:val="28"/>
          <w:szCs w:val="28"/>
        </w:rPr>
      </w:pPr>
    </w:p>
    <w:p w:rsidR="00A10947" w:rsidRDefault="00A10947" w:rsidP="00A10947">
      <w:pPr>
        <w:spacing w:line="440" w:lineRule="exact"/>
        <w:jc w:val="center"/>
        <w:rPr>
          <w:rFonts w:ascii="方正姚体" w:eastAsia="方正姚体" w:hAnsiTheme="minorEastAsia"/>
          <w:b/>
          <w:sz w:val="36"/>
          <w:szCs w:val="36"/>
        </w:rPr>
      </w:pPr>
    </w:p>
    <w:p w:rsidR="004C5122" w:rsidRDefault="004C5122" w:rsidP="001300E2">
      <w:pPr>
        <w:spacing w:line="440" w:lineRule="exact"/>
        <w:ind w:firstLine="570"/>
        <w:rPr>
          <w:rFonts w:asciiTheme="minorEastAsia" w:hAnsiTheme="minorEastAsia"/>
          <w:sz w:val="28"/>
          <w:szCs w:val="28"/>
        </w:rPr>
      </w:pPr>
    </w:p>
    <w:p w:rsidR="004C5122" w:rsidRDefault="004C5122" w:rsidP="001300E2">
      <w:pPr>
        <w:spacing w:line="440" w:lineRule="exact"/>
        <w:ind w:firstLine="570"/>
        <w:rPr>
          <w:rFonts w:asciiTheme="minorEastAsia" w:hAnsiTheme="minorEastAsia"/>
          <w:sz w:val="28"/>
          <w:szCs w:val="28"/>
        </w:rPr>
      </w:pPr>
    </w:p>
    <w:p w:rsidR="009A57D4" w:rsidRDefault="009A57D4" w:rsidP="009A57D4">
      <w:pPr>
        <w:pStyle w:val="1"/>
        <w:ind w:firstLineChars="600" w:firstLine="2650"/>
      </w:pPr>
    </w:p>
    <w:p w:rsidR="009A57D4" w:rsidRDefault="009A57D4" w:rsidP="009A57D4">
      <w:pPr>
        <w:pStyle w:val="1"/>
        <w:ind w:firstLineChars="600" w:firstLine="2650"/>
      </w:pPr>
    </w:p>
    <w:p w:rsidR="009A57D4" w:rsidRDefault="009A57D4" w:rsidP="009A57D4">
      <w:pPr>
        <w:pStyle w:val="1"/>
        <w:ind w:firstLineChars="600" w:firstLine="2650"/>
      </w:pPr>
      <w:r>
        <w:rPr>
          <w:rFonts w:hint="eastAsia"/>
        </w:rPr>
        <w:t>2015</w:t>
      </w:r>
      <w:r>
        <w:rPr>
          <w:rFonts w:hint="eastAsia"/>
        </w:rPr>
        <w:t>年度环保信用评报告</w:t>
      </w:r>
    </w:p>
    <w:p w:rsidR="009A57D4" w:rsidRDefault="009A57D4" w:rsidP="009A57D4"/>
    <w:p w:rsidR="009A57D4" w:rsidRPr="009A57D4" w:rsidRDefault="009A57D4" w:rsidP="009A57D4"/>
    <w:p w:rsidR="009A57D4" w:rsidRDefault="009A57D4" w:rsidP="009A57D4">
      <w:pPr>
        <w:pStyle w:val="1"/>
        <w:ind w:firstLineChars="700" w:firstLine="1960"/>
        <w:rPr>
          <w:rFonts w:asciiTheme="minorEastAsia" w:hAnsiTheme="minorEastAsia"/>
          <w:b w:val="0"/>
          <w:bCs w:val="0"/>
          <w:kern w:val="2"/>
          <w:sz w:val="28"/>
          <w:szCs w:val="28"/>
        </w:rPr>
      </w:pPr>
    </w:p>
    <w:p w:rsidR="009A57D4" w:rsidRDefault="009A57D4" w:rsidP="009A57D4">
      <w:pPr>
        <w:pStyle w:val="1"/>
      </w:pPr>
    </w:p>
    <w:p w:rsidR="009A57D4" w:rsidRDefault="009A57D4" w:rsidP="009A57D4">
      <w:pPr>
        <w:pStyle w:val="1"/>
        <w:ind w:firstLineChars="600" w:firstLine="2650"/>
      </w:pPr>
    </w:p>
    <w:p w:rsidR="009A57D4" w:rsidRDefault="009A57D4" w:rsidP="009A57D4">
      <w:pPr>
        <w:pStyle w:val="1"/>
        <w:ind w:firstLineChars="600" w:firstLine="2650"/>
      </w:pPr>
    </w:p>
    <w:p w:rsidR="009A57D4" w:rsidRDefault="009A57D4" w:rsidP="009A57D4"/>
    <w:p w:rsidR="009A57D4" w:rsidRDefault="009A57D4" w:rsidP="009A57D4"/>
    <w:p w:rsidR="009A57D4" w:rsidRDefault="009A57D4" w:rsidP="009A57D4"/>
    <w:p w:rsidR="009A57D4" w:rsidRDefault="009A57D4" w:rsidP="009A57D4"/>
    <w:p w:rsidR="009A57D4" w:rsidRDefault="009A57D4" w:rsidP="009A57D4">
      <w:pPr>
        <w:pStyle w:val="3"/>
        <w:ind w:firstLineChars="1150" w:firstLine="3450"/>
      </w:pPr>
      <w:r>
        <w:rPr>
          <w:rFonts w:hint="eastAsia"/>
        </w:rPr>
        <w:t>吴江市博霖实业有限公司</w:t>
      </w:r>
    </w:p>
    <w:p w:rsidR="009A57D4" w:rsidRPr="009A57D4" w:rsidRDefault="009A57D4" w:rsidP="0052762A">
      <w:pPr>
        <w:pStyle w:val="4"/>
        <w:ind w:firstLineChars="1200" w:firstLine="3373"/>
      </w:pPr>
      <w:r>
        <w:rPr>
          <w:rFonts w:hint="eastAsia"/>
        </w:rPr>
        <w:t>编制日期：二</w:t>
      </w:r>
      <w:r>
        <w:rPr>
          <w:rFonts w:hint="eastAsia"/>
        </w:rPr>
        <w:t>0</w:t>
      </w:r>
      <w:r>
        <w:rPr>
          <w:rFonts w:hint="eastAsia"/>
        </w:rPr>
        <w:t>一六年六月</w:t>
      </w:r>
    </w:p>
    <w:p w:rsidR="009A57D4" w:rsidRDefault="009A57D4" w:rsidP="009A57D4">
      <w:pPr>
        <w:ind w:firstLineChars="1800" w:firstLine="3780"/>
      </w:pPr>
    </w:p>
    <w:p w:rsidR="009A57D4" w:rsidRPr="009A57D4" w:rsidRDefault="009A57D4" w:rsidP="009A57D4">
      <w:pPr>
        <w:pStyle w:val="4"/>
        <w:ind w:firstLineChars="900" w:firstLine="2530"/>
      </w:pPr>
    </w:p>
    <w:sectPr w:rsidR="009A57D4" w:rsidRPr="009A57D4" w:rsidSect="00D46390">
      <w:pgSz w:w="11906" w:h="16838"/>
      <w:pgMar w:top="1361" w:right="1134" w:bottom="90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38" w:rsidRDefault="005D5238" w:rsidP="00DD0322">
      <w:r>
        <w:separator/>
      </w:r>
    </w:p>
  </w:endnote>
  <w:endnote w:type="continuationSeparator" w:id="0">
    <w:p w:rsidR="005D5238" w:rsidRDefault="005D5238" w:rsidP="00DD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姚体">
    <w:altName w:val="微软雅黑"/>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38" w:rsidRDefault="005D5238" w:rsidP="00DD0322">
      <w:r>
        <w:separator/>
      </w:r>
    </w:p>
  </w:footnote>
  <w:footnote w:type="continuationSeparator" w:id="0">
    <w:p w:rsidR="005D5238" w:rsidRDefault="005D5238" w:rsidP="00DD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841"/>
    <w:multiLevelType w:val="hybridMultilevel"/>
    <w:tmpl w:val="C804C06C"/>
    <w:lvl w:ilvl="0" w:tplc="BC7EE084">
      <w:start w:val="1"/>
      <w:numFmt w:val="decimal"/>
      <w:lvlText w:val="（%1）"/>
      <w:lvlJc w:val="left"/>
      <w:pPr>
        <w:ind w:left="1287" w:hanging="72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
    <w:nsid w:val="17CE60B6"/>
    <w:multiLevelType w:val="hybridMultilevel"/>
    <w:tmpl w:val="CC3830D4"/>
    <w:lvl w:ilvl="0" w:tplc="5D1C8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573A2"/>
    <w:multiLevelType w:val="hybridMultilevel"/>
    <w:tmpl w:val="0F0C8CCE"/>
    <w:lvl w:ilvl="0" w:tplc="A52ABF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A42301F"/>
    <w:multiLevelType w:val="hybridMultilevel"/>
    <w:tmpl w:val="14F2D34C"/>
    <w:lvl w:ilvl="0" w:tplc="10BA10E8">
      <w:start w:val="4"/>
      <w:numFmt w:val="decimal"/>
      <w:lvlText w:val="（%1）"/>
      <w:lvlJc w:val="left"/>
      <w:pPr>
        <w:ind w:left="1709" w:hanging="720"/>
      </w:pPr>
      <w:rPr>
        <w:rFonts w:hint="default"/>
      </w:rPr>
    </w:lvl>
    <w:lvl w:ilvl="1" w:tplc="04090019" w:tentative="1">
      <w:start w:val="1"/>
      <w:numFmt w:val="lowerLetter"/>
      <w:lvlText w:val="%2)"/>
      <w:lvlJc w:val="left"/>
      <w:pPr>
        <w:ind w:left="1829" w:hanging="420"/>
      </w:pPr>
    </w:lvl>
    <w:lvl w:ilvl="2" w:tplc="0409001B" w:tentative="1">
      <w:start w:val="1"/>
      <w:numFmt w:val="lowerRoman"/>
      <w:lvlText w:val="%3."/>
      <w:lvlJc w:val="right"/>
      <w:pPr>
        <w:ind w:left="2249" w:hanging="420"/>
      </w:pPr>
    </w:lvl>
    <w:lvl w:ilvl="3" w:tplc="0409000F" w:tentative="1">
      <w:start w:val="1"/>
      <w:numFmt w:val="decimal"/>
      <w:lvlText w:val="%4."/>
      <w:lvlJc w:val="left"/>
      <w:pPr>
        <w:ind w:left="2669" w:hanging="420"/>
      </w:pPr>
    </w:lvl>
    <w:lvl w:ilvl="4" w:tplc="04090019" w:tentative="1">
      <w:start w:val="1"/>
      <w:numFmt w:val="lowerLetter"/>
      <w:lvlText w:val="%5)"/>
      <w:lvlJc w:val="left"/>
      <w:pPr>
        <w:ind w:left="3089" w:hanging="420"/>
      </w:pPr>
    </w:lvl>
    <w:lvl w:ilvl="5" w:tplc="0409001B" w:tentative="1">
      <w:start w:val="1"/>
      <w:numFmt w:val="lowerRoman"/>
      <w:lvlText w:val="%6."/>
      <w:lvlJc w:val="right"/>
      <w:pPr>
        <w:ind w:left="3509" w:hanging="420"/>
      </w:pPr>
    </w:lvl>
    <w:lvl w:ilvl="6" w:tplc="0409000F" w:tentative="1">
      <w:start w:val="1"/>
      <w:numFmt w:val="decimal"/>
      <w:lvlText w:val="%7."/>
      <w:lvlJc w:val="left"/>
      <w:pPr>
        <w:ind w:left="3929" w:hanging="420"/>
      </w:pPr>
    </w:lvl>
    <w:lvl w:ilvl="7" w:tplc="04090019" w:tentative="1">
      <w:start w:val="1"/>
      <w:numFmt w:val="lowerLetter"/>
      <w:lvlText w:val="%8)"/>
      <w:lvlJc w:val="left"/>
      <w:pPr>
        <w:ind w:left="4349" w:hanging="420"/>
      </w:pPr>
    </w:lvl>
    <w:lvl w:ilvl="8" w:tplc="0409001B" w:tentative="1">
      <w:start w:val="1"/>
      <w:numFmt w:val="lowerRoman"/>
      <w:lvlText w:val="%9."/>
      <w:lvlJc w:val="right"/>
      <w:pPr>
        <w:ind w:left="4769" w:hanging="420"/>
      </w:pPr>
    </w:lvl>
  </w:abstractNum>
  <w:abstractNum w:abstractNumId="4">
    <w:nsid w:val="434322FF"/>
    <w:multiLevelType w:val="hybridMultilevel"/>
    <w:tmpl w:val="E0E42CB4"/>
    <w:lvl w:ilvl="0" w:tplc="CC5A1E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E1F"/>
    <w:rsid w:val="00034DD0"/>
    <w:rsid w:val="000C4A7A"/>
    <w:rsid w:val="001300E2"/>
    <w:rsid w:val="00187D42"/>
    <w:rsid w:val="001F4817"/>
    <w:rsid w:val="002222FA"/>
    <w:rsid w:val="00223ADE"/>
    <w:rsid w:val="002A52E3"/>
    <w:rsid w:val="003A51EF"/>
    <w:rsid w:val="00413572"/>
    <w:rsid w:val="0045562B"/>
    <w:rsid w:val="00473FA6"/>
    <w:rsid w:val="004872D4"/>
    <w:rsid w:val="004A7B62"/>
    <w:rsid w:val="004C5122"/>
    <w:rsid w:val="0052762A"/>
    <w:rsid w:val="005576B9"/>
    <w:rsid w:val="00585A44"/>
    <w:rsid w:val="0059078A"/>
    <w:rsid w:val="00591A35"/>
    <w:rsid w:val="005C79D3"/>
    <w:rsid w:val="005D5238"/>
    <w:rsid w:val="006034CB"/>
    <w:rsid w:val="006053C0"/>
    <w:rsid w:val="00684E1F"/>
    <w:rsid w:val="006A3373"/>
    <w:rsid w:val="006C1B18"/>
    <w:rsid w:val="006D7024"/>
    <w:rsid w:val="006E244B"/>
    <w:rsid w:val="007A2114"/>
    <w:rsid w:val="007B7828"/>
    <w:rsid w:val="008203AE"/>
    <w:rsid w:val="00830A5A"/>
    <w:rsid w:val="0083289F"/>
    <w:rsid w:val="0083678F"/>
    <w:rsid w:val="00896EC0"/>
    <w:rsid w:val="008A6F7E"/>
    <w:rsid w:val="00913E71"/>
    <w:rsid w:val="009454CE"/>
    <w:rsid w:val="0097126A"/>
    <w:rsid w:val="00976DD0"/>
    <w:rsid w:val="00992BE4"/>
    <w:rsid w:val="009A57D4"/>
    <w:rsid w:val="009C7AB4"/>
    <w:rsid w:val="00A04ACC"/>
    <w:rsid w:val="00A10947"/>
    <w:rsid w:val="00A1136A"/>
    <w:rsid w:val="00B80C89"/>
    <w:rsid w:val="00BD6FF2"/>
    <w:rsid w:val="00BF1102"/>
    <w:rsid w:val="00C026EA"/>
    <w:rsid w:val="00C56642"/>
    <w:rsid w:val="00C7404C"/>
    <w:rsid w:val="00C74094"/>
    <w:rsid w:val="00D15FD4"/>
    <w:rsid w:val="00D46390"/>
    <w:rsid w:val="00D621A3"/>
    <w:rsid w:val="00DD0322"/>
    <w:rsid w:val="00E12396"/>
    <w:rsid w:val="00E25B44"/>
    <w:rsid w:val="00E41831"/>
    <w:rsid w:val="00F25070"/>
    <w:rsid w:val="00F61835"/>
    <w:rsid w:val="00F61F71"/>
    <w:rsid w:val="00FA1E53"/>
    <w:rsid w:val="00FD72D6"/>
    <w:rsid w:val="00FE3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1" type="connector" idref="#_x0000_s1077">
          <o:proxy start="" idref="#_x0000_s1031" connectloc="3"/>
          <o:proxy end="" idref="#_x0000_s1036" connectloc="1"/>
        </o:r>
        <o:r id="V:Rule32" type="connector" idref="#_x0000_s1047"/>
        <o:r id="V:Rule33" type="connector" idref="#_x0000_s1066">
          <o:proxy start="" idref="#_x0000_s1038" connectloc="3"/>
          <o:proxy end="" idref="#_x0000_s1061" connectloc="1"/>
        </o:r>
        <o:r id="V:Rule34" type="connector" idref="#_x0000_s1072"/>
        <o:r id="V:Rule35" type="connector" idref="#_x0000_s1073">
          <o:proxy end="" idref="#_x0000_s1055" connectloc="3"/>
        </o:r>
        <o:r id="V:Rule36" type="connector" idref="#_x0000_s1076"/>
        <o:r id="V:Rule37" type="connector" idref="#_x0000_s1064">
          <o:proxy start="" idref="#_x0000_s1065" connectloc="1"/>
          <o:proxy end="" idref="#_x0000_s1036" connectloc="3"/>
        </o:r>
        <o:r id="V:Rule38" type="connector" idref="#_x0000_s1081">
          <o:proxy start="" idref="#_x0000_s1080" connectloc="2"/>
          <o:proxy end="" idref="#_x0000_s1082" connectloc="0"/>
        </o:r>
        <o:r id="V:Rule39" type="connector" idref="#_x0000_s1060">
          <o:proxy start="" idref="#_x0000_s1040" connectloc="2"/>
          <o:proxy end="" idref="#_x0000_s1059" connectloc="0"/>
        </o:r>
        <o:r id="V:Rule40" type="connector" idref="#_x0000_s1056">
          <o:proxy start="" idref="#_x0000_s1038" connectloc="2"/>
          <o:proxy end="" idref="#_x0000_s1057" connectloc="0"/>
        </o:r>
        <o:r id="V:Rule41" type="connector" idref="#_x0000_s1088"/>
        <o:r id="V:Rule42" type="connector" idref="#_x0000_s1074">
          <o:proxy end="" idref="#_x0000_s1040" connectloc="3"/>
        </o:r>
        <o:r id="V:Rule43" type="connector" idref="#_x0000_s1044">
          <o:proxy start="" idref="#_x0000_s1059" connectloc="3"/>
          <o:proxy end="" idref="#_x0000_s1030" connectloc="1"/>
        </o:r>
        <o:r id="V:Rule44" type="connector" idref="#_x0000_s1058">
          <o:proxy start="" idref="#_x0000_s1057" connectloc="2"/>
          <o:proxy end="" idref="#_x0000_s1055" connectloc="0"/>
        </o:r>
        <o:r id="V:Rule45" type="connector" idref="#_x0000_s1070">
          <o:proxy start="" idref="#_x0000_s1054" connectloc="1"/>
          <o:proxy end="" idref="#_x0000_s1057" connectloc="3"/>
        </o:r>
        <o:r id="V:Rule46" type="connector" idref="#_x0000_s1071">
          <o:proxy start="" idref="#_x0000_s1068" connectloc="2"/>
          <o:proxy end="" idref="#_x0000_s1075" connectloc="0"/>
        </o:r>
        <o:r id="V:Rule47" type="connector" idref="#_x0000_s1042">
          <o:proxy start="" idref="#_x0000_s1031" connectloc="0"/>
          <o:proxy end="" idref="#_x0000_s1034" connectloc="1"/>
        </o:r>
        <o:r id="V:Rule48" type="connector" idref="#_x0000_s1043">
          <o:proxy start="" idref="#_x0000_s1031" connectloc="2"/>
          <o:proxy end="" idref="#_x0000_s1040" connectloc="1"/>
        </o:r>
        <o:r id="V:Rule49" type="connector" idref="#_x0000_s1079">
          <o:proxy end="" idref="#_x0000_s1087" connectloc="0"/>
        </o:r>
        <o:r id="V:Rule50" type="connector" idref="#_x0000_s1037">
          <o:proxy start="" idref="#_x0000_s1034" connectloc="2"/>
          <o:proxy end="" idref="#_x0000_s1036" connectloc="0"/>
        </o:r>
        <o:r id="V:Rule51" type="connector" idref="#_x0000_s1083">
          <o:proxy start="" idref="#_x0000_s1080" connectloc="3"/>
          <o:proxy end="" idref="#_x0000_s1032" connectloc="1"/>
        </o:r>
        <o:r id="V:Rule52" type="connector" idref="#_x0000_s1039">
          <o:proxy start="" idref="#_x0000_s1036" connectloc="2"/>
          <o:proxy end="" idref="#_x0000_s1038" connectloc="0"/>
        </o:r>
        <o:r id="V:Rule53" type="connector" idref="#_x0000_s1052">
          <o:proxy start="" idref="#_x0000_s1061" connectloc="3"/>
          <o:proxy end="" idref="#_x0000_s1030" connectloc="0"/>
        </o:r>
        <o:r id="V:Rule54" type="connector" idref="#_x0000_s1041">
          <o:proxy start="" idref="#_x0000_s1055" connectloc="2"/>
          <o:proxy end="" idref="#_x0000_s1040" connectloc="0"/>
        </o:r>
        <o:r id="V:Rule55" type="connector" idref="#_x0000_s1067">
          <o:proxy start="" idref="#_x0000_s1051" connectloc="3"/>
          <o:proxy end="" idref="#_x0000_s1038" connectloc="1"/>
        </o:r>
        <o:r id="V:Rule56" type="connector" idref="#_x0000_s1069">
          <o:proxy start="" idref="#_x0000_s1059" connectloc="2"/>
          <o:proxy end="" idref="#_x0000_s1068" connectloc="0"/>
        </o:r>
        <o:r id="V:Rule57" type="connector" idref="#_x0000_s1046">
          <o:proxy end="" idref="#_x0000_s1029" connectloc="0"/>
        </o:r>
        <o:r id="V:Rule58" type="connector" idref="#_x0000_s1049">
          <o:proxy start="" idref="#_x0000_s1029" connectloc="3"/>
          <o:proxy end="" idref="#_x0000_s1032" connectloc="3"/>
        </o:r>
        <o:r id="V:Rule59" type="connector" idref="#_x0000_s1035">
          <o:proxy start="" idref="#_x0000_s1032" connectloc="2"/>
          <o:proxy end="" idref="#_x0000_s1034" connectloc="0"/>
        </o:r>
        <o:r id="V:Rule60" type="connector" idref="#_x0000_s1033">
          <o:proxy start="" idref="#_x0000_s1028" connectloc="2"/>
          <o:proxy end="" idref="#_x0000_s103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4C"/>
    <w:pPr>
      <w:widowControl w:val="0"/>
      <w:jc w:val="both"/>
    </w:pPr>
  </w:style>
  <w:style w:type="paragraph" w:styleId="1">
    <w:name w:val="heading 1"/>
    <w:basedOn w:val="a"/>
    <w:next w:val="a"/>
    <w:link w:val="1Char"/>
    <w:uiPriority w:val="9"/>
    <w:qFormat/>
    <w:rsid w:val="009A57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85A44"/>
    <w:pPr>
      <w:keepNext/>
      <w:keepLines/>
      <w:spacing w:line="360" w:lineRule="auto"/>
      <w:outlineLvl w:val="1"/>
    </w:pPr>
    <w:rPr>
      <w:rFonts w:ascii="Arial" w:eastAsia="仿宋_GB2312" w:hAnsi="Arial" w:cs="Times New Roman"/>
      <w:b/>
      <w:bCs/>
      <w:sz w:val="32"/>
      <w:szCs w:val="32"/>
    </w:rPr>
  </w:style>
  <w:style w:type="paragraph" w:styleId="3">
    <w:name w:val="heading 3"/>
    <w:basedOn w:val="a"/>
    <w:next w:val="a"/>
    <w:link w:val="3Char"/>
    <w:unhideWhenUsed/>
    <w:qFormat/>
    <w:rsid w:val="00585A44"/>
    <w:pPr>
      <w:keepNext/>
      <w:keepLines/>
      <w:spacing w:line="360" w:lineRule="auto"/>
      <w:outlineLvl w:val="2"/>
    </w:pPr>
    <w:rPr>
      <w:rFonts w:ascii="Arial" w:eastAsia="仿宋_GB2312" w:hAnsi="Arial" w:cs="Times New Roman"/>
      <w:b/>
      <w:bCs/>
      <w:sz w:val="30"/>
      <w:szCs w:val="32"/>
    </w:rPr>
  </w:style>
  <w:style w:type="paragraph" w:styleId="4">
    <w:name w:val="heading 4"/>
    <w:basedOn w:val="a"/>
    <w:next w:val="a"/>
    <w:link w:val="4Char"/>
    <w:uiPriority w:val="9"/>
    <w:unhideWhenUsed/>
    <w:qFormat/>
    <w:rsid w:val="009A57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E1F"/>
    <w:pPr>
      <w:ind w:firstLineChars="200" w:firstLine="420"/>
    </w:pPr>
  </w:style>
  <w:style w:type="table" w:styleId="a4">
    <w:name w:val="Table Grid"/>
    <w:basedOn w:val="a1"/>
    <w:rsid w:val="001300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DD0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D0322"/>
    <w:rPr>
      <w:sz w:val="18"/>
      <w:szCs w:val="18"/>
    </w:rPr>
  </w:style>
  <w:style w:type="paragraph" w:styleId="a6">
    <w:name w:val="footer"/>
    <w:basedOn w:val="a"/>
    <w:link w:val="Char0"/>
    <w:uiPriority w:val="99"/>
    <w:semiHidden/>
    <w:unhideWhenUsed/>
    <w:rsid w:val="00DD032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D0322"/>
    <w:rPr>
      <w:sz w:val="18"/>
      <w:szCs w:val="18"/>
    </w:rPr>
  </w:style>
  <w:style w:type="paragraph" w:styleId="a7">
    <w:name w:val="Balloon Text"/>
    <w:basedOn w:val="a"/>
    <w:link w:val="Char1"/>
    <w:uiPriority w:val="99"/>
    <w:semiHidden/>
    <w:unhideWhenUsed/>
    <w:rsid w:val="00DD0322"/>
    <w:rPr>
      <w:sz w:val="18"/>
      <w:szCs w:val="18"/>
    </w:rPr>
  </w:style>
  <w:style w:type="character" w:customStyle="1" w:styleId="Char1">
    <w:name w:val="批注框文本 Char"/>
    <w:basedOn w:val="a0"/>
    <w:link w:val="a7"/>
    <w:uiPriority w:val="99"/>
    <w:semiHidden/>
    <w:rsid w:val="00DD0322"/>
    <w:rPr>
      <w:sz w:val="18"/>
      <w:szCs w:val="18"/>
    </w:rPr>
  </w:style>
  <w:style w:type="character" w:customStyle="1" w:styleId="2Char">
    <w:name w:val="标题 2 Char"/>
    <w:basedOn w:val="a0"/>
    <w:link w:val="2"/>
    <w:rsid w:val="00585A44"/>
    <w:rPr>
      <w:rFonts w:ascii="Arial" w:eastAsia="仿宋_GB2312" w:hAnsi="Arial" w:cs="Times New Roman"/>
      <w:b/>
      <w:bCs/>
      <w:sz w:val="32"/>
      <w:szCs w:val="32"/>
    </w:rPr>
  </w:style>
  <w:style w:type="character" w:customStyle="1" w:styleId="3Char">
    <w:name w:val="标题 3 Char"/>
    <w:basedOn w:val="a0"/>
    <w:link w:val="3"/>
    <w:rsid w:val="00585A44"/>
    <w:rPr>
      <w:rFonts w:ascii="Arial" w:eastAsia="仿宋_GB2312" w:hAnsi="Arial" w:cs="Times New Roman"/>
      <w:b/>
      <w:bCs/>
      <w:sz w:val="30"/>
      <w:szCs w:val="32"/>
    </w:rPr>
  </w:style>
  <w:style w:type="character" w:customStyle="1" w:styleId="1Char">
    <w:name w:val="标题 1 Char"/>
    <w:basedOn w:val="a0"/>
    <w:link w:val="1"/>
    <w:uiPriority w:val="9"/>
    <w:rsid w:val="009A57D4"/>
    <w:rPr>
      <w:b/>
      <w:bCs/>
      <w:kern w:val="44"/>
      <w:sz w:val="44"/>
      <w:szCs w:val="44"/>
    </w:rPr>
  </w:style>
  <w:style w:type="character" w:customStyle="1" w:styleId="4Char">
    <w:name w:val="标题 4 Char"/>
    <w:basedOn w:val="a0"/>
    <w:link w:val="4"/>
    <w:uiPriority w:val="9"/>
    <w:rsid w:val="009A57D4"/>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88083176">
      <w:bodyDiv w:val="1"/>
      <w:marLeft w:val="0"/>
      <w:marRight w:val="0"/>
      <w:marTop w:val="0"/>
      <w:marBottom w:val="0"/>
      <w:divBdr>
        <w:top w:val="none" w:sz="0" w:space="0" w:color="auto"/>
        <w:left w:val="none" w:sz="0" w:space="0" w:color="auto"/>
        <w:bottom w:val="none" w:sz="0" w:space="0" w:color="auto"/>
        <w:right w:val="none" w:sz="0" w:space="0" w:color="auto"/>
      </w:divBdr>
      <w:divsChild>
        <w:div w:id="1936479014">
          <w:marLeft w:val="0"/>
          <w:marRight w:val="0"/>
          <w:marTop w:val="0"/>
          <w:marBottom w:val="0"/>
          <w:divBdr>
            <w:top w:val="none" w:sz="0" w:space="0" w:color="auto"/>
            <w:left w:val="none" w:sz="0" w:space="0" w:color="auto"/>
            <w:bottom w:val="none" w:sz="0" w:space="0" w:color="auto"/>
            <w:right w:val="none" w:sz="0" w:space="0" w:color="auto"/>
          </w:divBdr>
        </w:div>
      </w:divsChild>
    </w:div>
    <w:div w:id="129253216">
      <w:bodyDiv w:val="1"/>
      <w:marLeft w:val="0"/>
      <w:marRight w:val="0"/>
      <w:marTop w:val="0"/>
      <w:marBottom w:val="0"/>
      <w:divBdr>
        <w:top w:val="none" w:sz="0" w:space="0" w:color="auto"/>
        <w:left w:val="none" w:sz="0" w:space="0" w:color="auto"/>
        <w:bottom w:val="none" w:sz="0" w:space="0" w:color="auto"/>
        <w:right w:val="none" w:sz="0" w:space="0" w:color="auto"/>
      </w:divBdr>
      <w:divsChild>
        <w:div w:id="1678117809">
          <w:marLeft w:val="0"/>
          <w:marRight w:val="0"/>
          <w:marTop w:val="0"/>
          <w:marBottom w:val="0"/>
          <w:divBdr>
            <w:top w:val="none" w:sz="0" w:space="0" w:color="auto"/>
            <w:left w:val="none" w:sz="0" w:space="0" w:color="auto"/>
            <w:bottom w:val="none" w:sz="0" w:space="0" w:color="auto"/>
            <w:right w:val="none" w:sz="0" w:space="0" w:color="auto"/>
          </w:divBdr>
        </w:div>
      </w:divsChild>
    </w:div>
    <w:div w:id="723872120">
      <w:bodyDiv w:val="1"/>
      <w:marLeft w:val="0"/>
      <w:marRight w:val="0"/>
      <w:marTop w:val="0"/>
      <w:marBottom w:val="0"/>
      <w:divBdr>
        <w:top w:val="none" w:sz="0" w:space="0" w:color="auto"/>
        <w:left w:val="none" w:sz="0" w:space="0" w:color="auto"/>
        <w:bottom w:val="none" w:sz="0" w:space="0" w:color="auto"/>
        <w:right w:val="none" w:sz="0" w:space="0" w:color="auto"/>
      </w:divBdr>
      <w:divsChild>
        <w:div w:id="987511146">
          <w:marLeft w:val="0"/>
          <w:marRight w:val="0"/>
          <w:marTop w:val="0"/>
          <w:marBottom w:val="0"/>
          <w:divBdr>
            <w:top w:val="none" w:sz="0" w:space="0" w:color="auto"/>
            <w:left w:val="none" w:sz="0" w:space="0" w:color="auto"/>
            <w:bottom w:val="none" w:sz="0" w:space="0" w:color="auto"/>
            <w:right w:val="none" w:sz="0" w:space="0" w:color="auto"/>
          </w:divBdr>
        </w:div>
      </w:divsChild>
    </w:div>
    <w:div w:id="735587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6056">
          <w:marLeft w:val="0"/>
          <w:marRight w:val="0"/>
          <w:marTop w:val="0"/>
          <w:marBottom w:val="0"/>
          <w:divBdr>
            <w:top w:val="none" w:sz="0" w:space="0" w:color="auto"/>
            <w:left w:val="none" w:sz="0" w:space="0" w:color="auto"/>
            <w:bottom w:val="none" w:sz="0" w:space="0" w:color="auto"/>
            <w:right w:val="none" w:sz="0" w:space="0" w:color="auto"/>
          </w:divBdr>
        </w:div>
      </w:divsChild>
    </w:div>
    <w:div w:id="778334760">
      <w:bodyDiv w:val="1"/>
      <w:marLeft w:val="0"/>
      <w:marRight w:val="0"/>
      <w:marTop w:val="0"/>
      <w:marBottom w:val="0"/>
      <w:divBdr>
        <w:top w:val="none" w:sz="0" w:space="0" w:color="auto"/>
        <w:left w:val="none" w:sz="0" w:space="0" w:color="auto"/>
        <w:bottom w:val="none" w:sz="0" w:space="0" w:color="auto"/>
        <w:right w:val="none" w:sz="0" w:space="0" w:color="auto"/>
      </w:divBdr>
      <w:divsChild>
        <w:div w:id="347022747">
          <w:marLeft w:val="0"/>
          <w:marRight w:val="0"/>
          <w:marTop w:val="0"/>
          <w:marBottom w:val="0"/>
          <w:divBdr>
            <w:top w:val="none" w:sz="0" w:space="0" w:color="auto"/>
            <w:left w:val="none" w:sz="0" w:space="0" w:color="auto"/>
            <w:bottom w:val="none" w:sz="0" w:space="0" w:color="auto"/>
            <w:right w:val="none" w:sz="0" w:space="0" w:color="auto"/>
          </w:divBdr>
        </w:div>
      </w:divsChild>
    </w:div>
    <w:div w:id="823550391">
      <w:bodyDiv w:val="1"/>
      <w:marLeft w:val="0"/>
      <w:marRight w:val="0"/>
      <w:marTop w:val="0"/>
      <w:marBottom w:val="0"/>
      <w:divBdr>
        <w:top w:val="none" w:sz="0" w:space="0" w:color="auto"/>
        <w:left w:val="none" w:sz="0" w:space="0" w:color="auto"/>
        <w:bottom w:val="none" w:sz="0" w:space="0" w:color="auto"/>
        <w:right w:val="none" w:sz="0" w:space="0" w:color="auto"/>
      </w:divBdr>
      <w:divsChild>
        <w:div w:id="1868370646">
          <w:marLeft w:val="0"/>
          <w:marRight w:val="0"/>
          <w:marTop w:val="0"/>
          <w:marBottom w:val="0"/>
          <w:divBdr>
            <w:top w:val="none" w:sz="0" w:space="0" w:color="auto"/>
            <w:left w:val="none" w:sz="0" w:space="0" w:color="auto"/>
            <w:bottom w:val="none" w:sz="0" w:space="0" w:color="auto"/>
            <w:right w:val="none" w:sz="0" w:space="0" w:color="auto"/>
          </w:divBdr>
        </w:div>
      </w:divsChild>
    </w:div>
    <w:div w:id="1648901891">
      <w:bodyDiv w:val="1"/>
      <w:marLeft w:val="0"/>
      <w:marRight w:val="0"/>
      <w:marTop w:val="0"/>
      <w:marBottom w:val="0"/>
      <w:divBdr>
        <w:top w:val="none" w:sz="0" w:space="0" w:color="auto"/>
        <w:left w:val="none" w:sz="0" w:space="0" w:color="auto"/>
        <w:bottom w:val="none" w:sz="0" w:space="0" w:color="auto"/>
        <w:right w:val="none" w:sz="0" w:space="0" w:color="auto"/>
      </w:divBdr>
      <w:divsChild>
        <w:div w:id="1481924397">
          <w:marLeft w:val="0"/>
          <w:marRight w:val="0"/>
          <w:marTop w:val="0"/>
          <w:marBottom w:val="0"/>
          <w:divBdr>
            <w:top w:val="none" w:sz="0" w:space="0" w:color="auto"/>
            <w:left w:val="none" w:sz="0" w:space="0" w:color="auto"/>
            <w:bottom w:val="none" w:sz="0" w:space="0" w:color="auto"/>
            <w:right w:val="none" w:sz="0" w:space="0" w:color="auto"/>
          </w:divBdr>
        </w:div>
      </w:divsChild>
    </w:div>
    <w:div w:id="1675568881">
      <w:bodyDiv w:val="1"/>
      <w:marLeft w:val="0"/>
      <w:marRight w:val="0"/>
      <w:marTop w:val="0"/>
      <w:marBottom w:val="0"/>
      <w:divBdr>
        <w:top w:val="none" w:sz="0" w:space="0" w:color="auto"/>
        <w:left w:val="none" w:sz="0" w:space="0" w:color="auto"/>
        <w:bottom w:val="none" w:sz="0" w:space="0" w:color="auto"/>
        <w:right w:val="none" w:sz="0" w:space="0" w:color="auto"/>
      </w:divBdr>
      <w:divsChild>
        <w:div w:id="1206793055">
          <w:marLeft w:val="0"/>
          <w:marRight w:val="0"/>
          <w:marTop w:val="0"/>
          <w:marBottom w:val="0"/>
          <w:divBdr>
            <w:top w:val="none" w:sz="0" w:space="0" w:color="auto"/>
            <w:left w:val="none" w:sz="0" w:space="0" w:color="auto"/>
            <w:bottom w:val="none" w:sz="0" w:space="0" w:color="auto"/>
            <w:right w:val="none" w:sz="0" w:space="0" w:color="auto"/>
          </w:divBdr>
        </w:div>
      </w:divsChild>
    </w:div>
    <w:div w:id="1841846184">
      <w:bodyDiv w:val="1"/>
      <w:marLeft w:val="0"/>
      <w:marRight w:val="0"/>
      <w:marTop w:val="0"/>
      <w:marBottom w:val="0"/>
      <w:divBdr>
        <w:top w:val="none" w:sz="0" w:space="0" w:color="auto"/>
        <w:left w:val="none" w:sz="0" w:space="0" w:color="auto"/>
        <w:bottom w:val="none" w:sz="0" w:space="0" w:color="auto"/>
        <w:right w:val="none" w:sz="0" w:space="0" w:color="auto"/>
      </w:divBdr>
      <w:divsChild>
        <w:div w:id="179733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2688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1345677.htm" TargetMode="External"/><Relationship Id="rId4" Type="http://schemas.openxmlformats.org/officeDocument/2006/relationships/settings" Target="settings.xml"/><Relationship Id="rId9" Type="http://schemas.openxmlformats.org/officeDocument/2006/relationships/hyperlink" Target="http://baike.baidu.com/view/31609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9BB1-F7E7-4F8F-8F89-A04BCBE2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619</Words>
  <Characters>3534</Characters>
  <Application>Microsoft Office Word</Application>
  <DocSecurity>0</DocSecurity>
  <Lines>29</Lines>
  <Paragraphs>8</Paragraphs>
  <ScaleCrop>false</ScaleCrop>
  <Company>MS</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2015-10-30T03:02:00Z</cp:lastPrinted>
  <dcterms:created xsi:type="dcterms:W3CDTF">2015-10-28T07:30:00Z</dcterms:created>
  <dcterms:modified xsi:type="dcterms:W3CDTF">2016-06-29T04:36:00Z</dcterms:modified>
</cp:coreProperties>
</file>